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78" w:rsidRPr="007F39DC" w:rsidRDefault="007F39DC" w:rsidP="007F39DC">
      <w:pPr>
        <w:spacing w:after="0" w:line="240" w:lineRule="auto"/>
        <w:ind w:left="261" w:firstLine="0"/>
        <w:jc w:val="center"/>
        <w:rPr>
          <w:szCs w:val="28"/>
        </w:rPr>
      </w:pPr>
      <w:bookmarkStart w:id="0" w:name="_GoBack"/>
      <w:r w:rsidRPr="007F39DC">
        <w:rPr>
          <w:szCs w:val="28"/>
        </w:rPr>
        <w:t>Мероприятия по маркировки</w:t>
      </w:r>
    </w:p>
    <w:tbl>
      <w:tblPr>
        <w:tblStyle w:val="TableGrid"/>
        <w:tblW w:w="10491" w:type="dxa"/>
        <w:tblInd w:w="-732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8789"/>
      </w:tblGrid>
      <w:tr w:rsidR="004D2F78">
        <w:trPr>
          <w:trHeight w:val="596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4D2F78" w:rsidRDefault="009C109A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План мероприятий апрель 2024</w:t>
            </w:r>
          </w:p>
        </w:tc>
      </w:tr>
      <w:tr w:rsidR="004D2F78">
        <w:trPr>
          <w:trHeight w:val="20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1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Понедельник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29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Запуск разрешительного режима на кассе. Ответы на вопросы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Алексей Пронин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Менеджер проекта группы по партнерским решениям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https://xn--80ajghhoc2aj1c8b.xn--p1ai/lectures/vebinary/?ELEMENT_ID=433588</w:t>
            </w:r>
          </w:p>
        </w:tc>
      </w:tr>
      <w:tr w:rsidR="004D2F78">
        <w:trPr>
          <w:trHeight w:val="2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2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Вторник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29" w:line="248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Партнерский вебинар к старту выбытия пива в потребительской упаковке с 1 июня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Юрий Гордеев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Руководитель проекта товарной группы «Пиво и пивные напитки»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https://xn--80ajghhoc2aj1c8b.xn--p1ai/lectures/vebinary/?ELEMENT_ID=433714</w:t>
            </w:r>
          </w:p>
        </w:tc>
      </w:tr>
      <w:tr w:rsidR="004D2F78">
        <w:trPr>
          <w:trHeight w:val="20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2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Вторник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29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Запуск разрешительного режима на кассе. Ответы на вопросы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Игорь Визгин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Руководитель </w:t>
            </w: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проектов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https://xn--80ajghhoc2aj1c8b.xn--p1ai/lectures/vebinary/?ELEMENT_ID=433592</w:t>
            </w:r>
          </w:p>
        </w:tc>
      </w:tr>
      <w:tr w:rsidR="004D2F78">
        <w:trPr>
          <w:trHeight w:val="29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2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Вторник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29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Маркировка Соков, безалкогольных напитков и упакованной воды</w:t>
            </w:r>
          </w:p>
          <w:p w:rsidR="004D2F78" w:rsidRDefault="009C109A">
            <w:pPr>
              <w:spacing w:after="38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Мясникова Елена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руководитель проекта товарной группы «Вода» 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Алёна Захарова</w:t>
            </w:r>
          </w:p>
          <w:p w:rsidR="004D2F78" w:rsidRDefault="009C109A">
            <w:pPr>
              <w:spacing w:after="329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продукта Getmark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hyperlink r:id="rId4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Маркировка</w:t>
              </w:r>
            </w:hyperlink>
            <w:hyperlink r:id="rId5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6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соков,</w:t>
              </w:r>
            </w:hyperlink>
            <w:hyperlink r:id="rId7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8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безалкогольных</w:t>
              </w:r>
            </w:hyperlink>
            <w:hyperlink r:id="rId9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10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напитков</w:t>
              </w:r>
            </w:hyperlink>
            <w:hyperlink r:id="rId11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12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и</w:t>
              </w:r>
            </w:hyperlink>
            <w:hyperlink r:id="rId13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14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упакованной</w:t>
              </w:r>
            </w:hyperlink>
            <w:hyperlink r:id="rId15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16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воды»</w:t>
              </w:r>
            </w:hyperlink>
            <w:hyperlink r:id="rId17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(xn-</w:t>
              </w:r>
            </w:hyperlink>
            <w:hyperlink r:id="rId18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80ajghhoc2aj1c8b.xn--p1ai)</w:t>
              </w:r>
            </w:hyperlink>
          </w:p>
        </w:tc>
      </w:tr>
      <w:tr w:rsidR="004D2F78">
        <w:trPr>
          <w:trHeight w:val="20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3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Среда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29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Запуск разрешительного режима на кассе. Ответы на вопросы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Алексей Пронин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Менеджер проекта группы по партнерским решениям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3596</w:t>
            </w:r>
          </w:p>
        </w:tc>
      </w:tr>
      <w:tr w:rsidR="004D2F78">
        <w:trPr>
          <w:trHeight w:val="21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3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Среда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66" w:line="248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Готовые решения для малого бизнеса: Маркировка.Просто. Корма для животных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Ирина Ларина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 ТГ Корма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Иван Дворников</w:t>
            </w:r>
          </w:p>
        </w:tc>
      </w:tr>
      <w:tr w:rsidR="004D2F78">
        <w:trPr>
          <w:trHeight w:val="11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4D2F7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Департамента производственных решений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hyperlink r:id="rId19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https://xn--80ajghhoc2aj1c8b.xn--p1ai/lectures/vebinary/?ELEMENT_ID=432995</w:t>
              </w:r>
            </w:hyperlink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 </w:t>
            </w:r>
          </w:p>
        </w:tc>
      </w:tr>
      <w:tr w:rsidR="004D2F78">
        <w:trPr>
          <w:trHeight w:val="18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4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Четверг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29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Запуск разрешительного режима на кассе. Ответы на вопросы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Алексей Пронин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Менеджер проекта группы по партнерским решениям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https://xn--80ajghhoc2aj1c8b.xn--p1ai/lectures/vebinary/?ELEMENT_ID=433604</w:t>
            </w:r>
          </w:p>
        </w:tc>
      </w:tr>
      <w:tr w:rsidR="004D2F78">
        <w:trPr>
          <w:trHeight w:val="30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4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Четверг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F78" w:rsidRDefault="009C109A">
            <w:pPr>
              <w:spacing w:after="46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Партнерский вебинар «Маркировка товарных групп Шины, Духи»</w:t>
            </w:r>
          </w:p>
          <w:p w:rsidR="004D2F78" w:rsidRDefault="009C109A">
            <w:pPr>
              <w:spacing w:after="1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Ольга Никифорова</w:t>
            </w:r>
          </w:p>
          <w:p w:rsidR="004D2F78" w:rsidRDefault="009C109A">
            <w:pPr>
              <w:spacing w:after="1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проекта товарной группы «Бытовая электроника и парфюмерия»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Алёна Захарова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Руководитель продукта Getmark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https://xn--80ajghhoc2aj1c8b.xn--p1ai/lectures/vebinary/?ELEMENT_ID=433549</w:t>
            </w:r>
          </w:p>
        </w:tc>
      </w:tr>
      <w:tr w:rsidR="004D2F78">
        <w:trPr>
          <w:trHeight w:val="21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4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Четверг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29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Вебинар с поставщиками кассовых решений</w:t>
            </w:r>
          </w:p>
          <w:p w:rsidR="004D2F78" w:rsidRDefault="009C109A">
            <w:pPr>
              <w:spacing w:after="1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Юрий Гордеев</w:t>
            </w:r>
          </w:p>
          <w:p w:rsidR="004D2F78" w:rsidRDefault="009C109A">
            <w:pPr>
              <w:spacing w:after="329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проекта товарной группы «Пиво и пивные напитки»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hyperlink r:id="rId20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Вебинар</w:t>
              </w:r>
            </w:hyperlink>
            <w:hyperlink r:id="rId21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22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с</w:t>
              </w:r>
            </w:hyperlink>
            <w:hyperlink r:id="rId23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24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поставщиками</w:t>
              </w:r>
            </w:hyperlink>
            <w:hyperlink r:id="rId25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26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кассовых</w:t>
              </w:r>
            </w:hyperlink>
            <w:hyperlink r:id="rId27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28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решений</w:t>
              </w:r>
            </w:hyperlink>
            <w:hyperlink r:id="rId29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(xn--80ajghhoc2aj1c8b.xn--p1ai)</w:t>
              </w:r>
            </w:hyperlink>
          </w:p>
        </w:tc>
      </w:tr>
      <w:tr w:rsidR="004D2F78">
        <w:trPr>
          <w:trHeight w:val="24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4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Четверг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29" w:line="248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Эксперимент по маркировке отдельных видов технических средств реабилитации</w:t>
            </w:r>
          </w:p>
          <w:p w:rsidR="004D2F78" w:rsidRDefault="009C109A">
            <w:pPr>
              <w:spacing w:after="1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Любовь Андреева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Руководитель </w:t>
            </w: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проектов ТГ Фарма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https://xn--80ajghhoc2aj1c8b.xn--p1ai/lectures/vebinary/?ELEMENT_ID=433735</w:t>
            </w:r>
          </w:p>
        </w:tc>
      </w:tr>
      <w:tr w:rsidR="004D2F78">
        <w:trPr>
          <w:trHeight w:val="23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5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Пятница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29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Запуск разрешительного режима на кассе. Ответы на вопросы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Игорь Визгин</w:t>
            </w:r>
          </w:p>
          <w:p w:rsidR="004D2F78" w:rsidRDefault="009C109A">
            <w:pPr>
              <w:spacing w:after="329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hyperlink r:id="rId30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Запуск</w:t>
              </w:r>
            </w:hyperlink>
            <w:hyperlink r:id="rId31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32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разрешительного</w:t>
              </w:r>
            </w:hyperlink>
            <w:hyperlink r:id="rId33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34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режима</w:t>
              </w:r>
            </w:hyperlink>
            <w:hyperlink r:id="rId35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36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на</w:t>
              </w:r>
            </w:hyperlink>
            <w:hyperlink r:id="rId37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38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кассе.</w:t>
              </w:r>
            </w:hyperlink>
            <w:hyperlink r:id="rId39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40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Ответы</w:t>
              </w:r>
            </w:hyperlink>
            <w:hyperlink r:id="rId41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42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на</w:t>
              </w:r>
            </w:hyperlink>
            <w:hyperlink r:id="rId43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44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вопросы</w:t>
              </w:r>
            </w:hyperlink>
            <w:hyperlink r:id="rId45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(xn-</w:t>
              </w:r>
            </w:hyperlink>
            <w:hyperlink r:id="rId46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80ajghhoc2aj1c8b.xn--p1ai)</w:t>
              </w:r>
            </w:hyperlink>
          </w:p>
        </w:tc>
      </w:tr>
      <w:tr w:rsidR="004D2F78">
        <w:trPr>
          <w:trHeight w:val="15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9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Вторник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29" w:line="248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Партнерский вебинар к старту выбытия пива в потребительской упаковке с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 июня</w:t>
            </w:r>
          </w:p>
          <w:p w:rsidR="004D2F78" w:rsidRDefault="009C109A">
            <w:pPr>
              <w:spacing w:after="1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Алексей Родин</w:t>
            </w:r>
          </w:p>
        </w:tc>
      </w:tr>
      <w:tr w:rsidR="004D2F78">
        <w:trPr>
          <w:trHeight w:val="9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4D2F7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Руководитель проекта товарной группы «Пиво и пивные напитки»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https://xn--80ajghhoc2aj1c8b.xn--p1ai/lectures/vebinary/?ELEMENT_ID=433702</w:t>
            </w:r>
          </w:p>
        </w:tc>
      </w:tr>
      <w:tr w:rsidR="004D2F78">
        <w:trPr>
          <w:trHeight w:val="29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9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Вторник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4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Особенности импорта и экспорта растительных масел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Евгений Саяхов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 Управление безакцизных товарных групп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Таисия Сергеева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Руководитель проектов управления безакцизной пищевой продукции </w:t>
            </w:r>
            <w:hyperlink r:id="rId47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https://</w:t>
              </w:r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xn--80ajghhoc2aj1c8b.xn--p1ai/lectures/vebinary/?ELEMENT_ID=433030</w:t>
              </w:r>
            </w:hyperlink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4D2F78">
        <w:trPr>
          <w:trHeight w:val="3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9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Вторник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4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Вебинар "ТГ Ветеринарные препараты. Меры поддержки для производителей"</w:t>
            </w:r>
          </w:p>
          <w:p w:rsidR="004D2F78" w:rsidRDefault="009C109A">
            <w:pPr>
              <w:spacing w:after="1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Вильнур Шагиахметов</w:t>
            </w:r>
          </w:p>
          <w:p w:rsidR="004D2F78" w:rsidRDefault="009C109A">
            <w:pPr>
              <w:spacing w:after="1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проекта ТГ Фарма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Иван Дворников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Руководитель </w:t>
            </w:r>
            <w:r>
              <w:rPr>
                <w:rFonts w:ascii="Calibri" w:eastAsia="Calibri" w:hAnsi="Calibri" w:cs="Calibri"/>
                <w:color w:val="898987"/>
                <w:sz w:val="24"/>
              </w:rPr>
              <w:t>проектов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Департамента производственных решений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https://xn--80ajghhoc2aj1c8b.xn--p1ai/lectures/vebinary/?ELEMENT_ID=433753</w:t>
            </w:r>
          </w:p>
        </w:tc>
      </w:tr>
      <w:tr w:rsidR="004D2F78">
        <w:trPr>
          <w:trHeight w:val="37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10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Среда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4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Готовые решения для малого бизнеса. Маркировка.Просто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Алексей Кошкарев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Руководитель проектов товарной </w:t>
            </w:r>
            <w:r>
              <w:rPr>
                <w:rFonts w:ascii="Calibri" w:eastAsia="Calibri" w:hAnsi="Calibri" w:cs="Calibri"/>
                <w:color w:val="898987"/>
                <w:sz w:val="24"/>
              </w:rPr>
              <w:t>группы «Молоко»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Иван Дворников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Департамента производственных решений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Игорь Комаров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Аккаунт-менеджер группы внедрения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hyperlink r:id="rId48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https://xn--80ajghhoc2aj1c8b.xn--p1ai/lectures/vebinary/?ELEMENT_ID=433381</w:t>
              </w:r>
            </w:hyperlink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 </w:t>
            </w:r>
          </w:p>
        </w:tc>
      </w:tr>
      <w:tr w:rsidR="004D2F78">
        <w:trPr>
          <w:trHeight w:val="34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11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Четверг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4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Готовые решения для бизнеса. Маркировка.Просто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Юлия Гузиева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 товарной группы «Игрушки»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Иван Дворников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Департамента производственных решений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Игорь Комаров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Аккаунт-менеджер группы внедрения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hyperlink r:id="rId49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https://xn--80ajghhoc2aj1c8b.xn--p1ai/lectures/vebinary/?ELEMENT_ID=433385</w:t>
              </w:r>
            </w:hyperlink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 </w:t>
            </w:r>
          </w:p>
        </w:tc>
      </w:tr>
      <w:tr w:rsidR="004D2F78">
        <w:trPr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4D2F7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4D2F78">
            <w:pPr>
              <w:spacing w:after="0" w:line="276" w:lineRule="auto"/>
              <w:ind w:left="0" w:firstLine="0"/>
              <w:jc w:val="left"/>
            </w:pPr>
          </w:p>
        </w:tc>
      </w:tr>
      <w:tr w:rsidR="004D2F78">
        <w:trPr>
          <w:trHeight w:val="45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11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Четверг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43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Маркировка лекарственных препаратов: переход СУЗ с APIv2 на APIv3</w:t>
            </w:r>
          </w:p>
          <w:p w:rsidR="004D2F78" w:rsidRDefault="009C109A">
            <w:pPr>
              <w:spacing w:after="1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Дмитрий Данков</w:t>
            </w:r>
          </w:p>
          <w:p w:rsidR="004D2F78" w:rsidRDefault="009C109A">
            <w:pPr>
              <w:spacing w:after="38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Директор департамента группы общих компонентов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Василий Савин</w:t>
            </w:r>
          </w:p>
          <w:p w:rsidR="004D2F78" w:rsidRDefault="009C109A">
            <w:pPr>
              <w:spacing w:after="1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Директор по консалтингу, Utrace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Ариф Гаджиев</w:t>
            </w:r>
          </w:p>
          <w:p w:rsidR="004D2F78" w:rsidRDefault="009C109A">
            <w:pPr>
              <w:spacing w:after="403" w:line="254" w:lineRule="auto"/>
              <w:ind w:left="0" w:firstLine="0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Эксперт по автоматизации </w:t>
            </w:r>
            <w:r>
              <w:rPr>
                <w:rFonts w:ascii="Calibri" w:eastAsia="Calibri" w:hAnsi="Calibri" w:cs="Calibri"/>
                <w:color w:val="898987"/>
                <w:sz w:val="24"/>
              </w:rPr>
              <w:t>процессов маркировки и прослеживаемости, компания Utrace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hyperlink r:id="rId50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Маркировка</w:t>
              </w:r>
            </w:hyperlink>
            <w:hyperlink r:id="rId51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52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лекарственных</w:t>
              </w:r>
            </w:hyperlink>
            <w:hyperlink r:id="rId53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54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препаратов:</w:t>
              </w:r>
            </w:hyperlink>
            <w:hyperlink r:id="rId55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56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переход</w:t>
              </w:r>
            </w:hyperlink>
            <w:hyperlink r:id="rId57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58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СУЗ</w:t>
              </w:r>
            </w:hyperlink>
            <w:hyperlink r:id="rId59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60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с</w:t>
              </w:r>
            </w:hyperlink>
            <w:hyperlink r:id="rId61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APIv2 </w:t>
              </w:r>
            </w:hyperlink>
            <w:hyperlink r:id="rId62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на</w:t>
              </w:r>
            </w:hyperlink>
            <w:hyperlink r:id="rId63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 xml:space="preserve"> APIv3 (xn-</w:t>
              </w:r>
            </w:hyperlink>
            <w:hyperlink r:id="rId64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80ajghhoc2aj1c8b.xn--p1ai)</w:t>
              </w:r>
            </w:hyperlink>
          </w:p>
        </w:tc>
      </w:tr>
      <w:tr w:rsidR="004D2F78">
        <w:trPr>
          <w:trHeight w:val="57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16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Вторник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81" w:line="559" w:lineRule="auto"/>
              <w:ind w:left="0" w:right="723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Готовые решения для маркировки продукции от Оператор-ЦРПТ Спикеры: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Тигран Аветисян</w:t>
            </w:r>
          </w:p>
          <w:p w:rsidR="004D2F78" w:rsidRDefault="009C109A">
            <w:pPr>
              <w:spacing w:after="39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направления товарной группы «Морепродукты»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Иван Дворников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</w:t>
            </w:r>
          </w:p>
          <w:p w:rsidR="004D2F78" w:rsidRDefault="009C109A">
            <w:pPr>
              <w:spacing w:after="39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Департамента </w:t>
            </w:r>
            <w:r>
              <w:rPr>
                <w:rFonts w:ascii="Calibri" w:eastAsia="Calibri" w:hAnsi="Calibri" w:cs="Calibri"/>
                <w:color w:val="898987"/>
                <w:sz w:val="24"/>
              </w:rPr>
              <w:t>производственных решений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Василий Харитонов</w:t>
            </w:r>
          </w:p>
          <w:p w:rsidR="004D2F78" w:rsidRDefault="009C109A">
            <w:pPr>
              <w:spacing w:after="39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группы интеграции с государственными ИС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Игорь Комаров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Аккаунт-менеджер группы внедрения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https://xn--80ajghhoc2aj1c8b.xn--p1ai/lectures/vebinary/?ELEMENT_ID=433721</w:t>
            </w:r>
          </w:p>
        </w:tc>
      </w:tr>
      <w:tr w:rsidR="004D2F78">
        <w:trPr>
          <w:trHeight w:val="26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16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Вторник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402" w:line="28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Партнерский </w:t>
            </w:r>
            <w:r>
              <w:rPr>
                <w:rFonts w:ascii="Calibri" w:eastAsia="Calibri" w:hAnsi="Calibri" w:cs="Calibri"/>
                <w:b/>
                <w:sz w:val="24"/>
              </w:rPr>
              <w:t>вебинар к старту выбытия пива в потребительской упаковке с 1 июня</w:t>
            </w:r>
          </w:p>
          <w:p w:rsidR="004D2F78" w:rsidRDefault="009C109A">
            <w:pPr>
              <w:spacing w:after="1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Юрий Гордеев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Руководитель проекта товарной группы «Пиво и пивные напитки»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https://xn--80ajghhoc2aj1c8b.xn--p1ai/lectures/vebinary/?ELEMENT_ID=433698</w:t>
            </w:r>
          </w:p>
        </w:tc>
      </w:tr>
      <w:tr w:rsidR="004D2F78">
        <w:trPr>
          <w:trHeight w:val="10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16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Вторник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14:00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Партнерский вебинар. Разрешительный режим на кассах: сроки и требования Спикеры:</w:t>
            </w:r>
          </w:p>
        </w:tc>
      </w:tr>
      <w:tr w:rsidR="004D2F78">
        <w:trPr>
          <w:trHeight w:val="22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4D2F7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Алексей Пронин</w:t>
            </w:r>
          </w:p>
          <w:p w:rsidR="004D2F78" w:rsidRDefault="009C109A">
            <w:pPr>
              <w:spacing w:after="38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Менеджер проекта группы по партнерским решениям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Юрий Портнов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Менеджер по работе с клиентами ГК СофтБаланс </w:t>
            </w:r>
            <w:r>
              <w:rPr>
                <w:rFonts w:ascii="Calibri" w:eastAsia="Calibri" w:hAnsi="Calibri" w:cs="Calibri"/>
                <w:b/>
                <w:sz w:val="24"/>
              </w:rPr>
              <w:t>https://xn--80ajghhoc2aj1c8b.xn--p1ai/lectures/vebinary/?ELEMENT_ID=433652</w:t>
            </w:r>
          </w:p>
        </w:tc>
      </w:tr>
      <w:tr w:rsidR="004D2F78">
        <w:trPr>
          <w:trHeight w:val="44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17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Среда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4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Решения для маркировки продукции от 1С и Оператор-ЦРПТ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Спикеры: 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Тигран Аветисян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направления товарной группы «Морепродукты»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Иван Дворников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Департамента производственных решений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Василий Харитонов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группы интеграции с государственными ИС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Игорь Комаров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Аккаунт-менеджер группы внедрения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hyperlink r:id="rId65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https://xn--80ajghhoc2aj1c8b.xn--p1ai/lectures/vebinary/?ELEMENT_ID=433374</w:t>
              </w:r>
            </w:hyperlink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 </w:t>
            </w:r>
          </w:p>
        </w:tc>
      </w:tr>
      <w:tr w:rsidR="004D2F78">
        <w:trPr>
          <w:trHeight w:val="25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17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Среда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402" w:line="28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 xml:space="preserve">Особенности импорта и экспорта безалкогольных напитков и соков. </w:t>
            </w: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Подготовка к 3-му этапу маркировки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Евгений Саяхов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 Управление безакцизных товарных групп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hyperlink r:id="rId66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https://xn--80ajghhoc2aj1c8b.xn--p1ai/lectu</w:t>
              </w:r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res/vebinary/?ELEMENT_ID=433153</w:t>
              </w:r>
            </w:hyperlink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 xml:space="preserve"> </w:t>
            </w:r>
          </w:p>
        </w:tc>
      </w:tr>
      <w:tr w:rsidR="004D2F78">
        <w:trPr>
          <w:trHeight w:val="31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17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Среда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40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Готовые коробочные решения для малого бизнеса. Корма для животных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Ирина Ларина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 ТГ Корма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Иван Дворников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проектов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Департамента производственных решений </w:t>
            </w:r>
            <w:hyperlink r:id="rId67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https://xn--80ajghhoc2aj1c8b.xn--p1ai/lectures/vebinary/?ELEMENT_ID=432999</w:t>
              </w:r>
            </w:hyperlink>
            <w:r>
              <w:rPr>
                <w:rFonts w:ascii="Calibri" w:eastAsia="Calibri" w:hAnsi="Calibri" w:cs="Calibri"/>
                <w:color w:val="363634"/>
                <w:sz w:val="24"/>
              </w:rPr>
              <w:t xml:space="preserve"> </w:t>
            </w:r>
          </w:p>
        </w:tc>
      </w:tr>
      <w:tr w:rsidR="004D2F78">
        <w:trPr>
          <w:trHeight w:val="19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18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Четверг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72" w:line="28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Партнерский вебинар к старту выбытия пива в потребительской упа</w:t>
            </w: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ковке с 1 июня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Спикеры: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Юрий Гордеев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проекта товарной группы «Пиво и пивные напитки»</w:t>
            </w:r>
          </w:p>
        </w:tc>
      </w:tr>
      <w:tr w:rsidR="004D2F78">
        <w:trPr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4D2F7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https://xn--80ajghhoc2aj1c8b.xn--p1ai/lectures/vebinary/?ELEMENT_ID=433706</w:t>
            </w:r>
          </w:p>
        </w:tc>
      </w:tr>
      <w:tr w:rsidR="004D2F78">
        <w:trPr>
          <w:trHeight w:val="26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23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Вторник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01:00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402" w:line="28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 xml:space="preserve">Партнерский вебинар к старту выбытия пива в </w:t>
            </w: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потребительской упаковке с 1 июня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Спикеры:</w:t>
            </w:r>
          </w:p>
          <w:p w:rsidR="004D2F78" w:rsidRDefault="009C109A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Алексей Родин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Руководитель проекта товарной группы «Пиво и пивные напитки» </w:t>
            </w:r>
            <w:r>
              <w:rPr>
                <w:rFonts w:ascii="Calibri" w:eastAsia="Calibri" w:hAnsi="Calibri" w:cs="Calibri"/>
                <w:color w:val="0563C1"/>
                <w:sz w:val="24"/>
                <w:u w:val="single" w:color="0563C1"/>
              </w:rPr>
              <w:t>https://xn--80ajghhoc2aj1c8b.xn--p1ai/lectures/vebinary/?ELEMENT_ID=433694</w:t>
            </w:r>
          </w:p>
        </w:tc>
      </w:tr>
      <w:tr w:rsidR="004D2F78">
        <w:trPr>
          <w:trHeight w:val="34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24 Апреля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Среда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78" w:rsidRDefault="009C109A">
            <w:pPr>
              <w:spacing w:after="402" w:line="28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Q&amp;A. Линия поддержки бизнеса для ТГ </w:t>
            </w:r>
            <w:r>
              <w:rPr>
                <w:rFonts w:ascii="Calibri" w:eastAsia="Calibri" w:hAnsi="Calibri" w:cs="Calibri"/>
                <w:b/>
                <w:sz w:val="24"/>
              </w:rPr>
              <w:t>«Упакованная вода» и «Соковая продукция и безалкогольные напитки»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Спикеры: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Татьяна Самохвалова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Менеджер проектов</w:t>
            </w:r>
          </w:p>
          <w:p w:rsidR="004D2F78" w:rsidRDefault="009C109A">
            <w:pPr>
              <w:spacing w:after="7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Управление безакцизной пищевой продукции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363634"/>
                <w:sz w:val="24"/>
              </w:rPr>
              <w:t>Елена Мясникова</w:t>
            </w:r>
          </w:p>
          <w:p w:rsidR="004D2F78" w:rsidRDefault="009C109A">
            <w:pPr>
              <w:spacing w:after="37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898987"/>
                <w:sz w:val="24"/>
              </w:rPr>
              <w:t>Руководитель проекта Товарной группы Вода</w:t>
            </w:r>
          </w:p>
          <w:p w:rsidR="004D2F78" w:rsidRDefault="009C109A">
            <w:pPr>
              <w:spacing w:after="0" w:line="276" w:lineRule="auto"/>
              <w:ind w:left="0" w:firstLine="0"/>
              <w:jc w:val="left"/>
            </w:pPr>
            <w:hyperlink r:id="rId68">
              <w:r>
                <w:rPr>
                  <w:rFonts w:ascii="Calibri" w:eastAsia="Calibri" w:hAnsi="Calibri" w:cs="Calibri"/>
                  <w:color w:val="0563C1"/>
                  <w:sz w:val="24"/>
                  <w:u w:val="single" w:color="0563C1"/>
                </w:rPr>
                <w:t>https://xn--80ajghhoc2aj1c8b.xn--p1ai/lectures/vebinary/?ELEMENT_ID=433342</w:t>
              </w:r>
            </w:hyperlink>
            <w:r>
              <w:rPr>
                <w:rFonts w:ascii="Calibri" w:eastAsia="Calibri" w:hAnsi="Calibri" w:cs="Calibri"/>
                <w:color w:val="898987"/>
                <w:sz w:val="24"/>
              </w:rPr>
              <w:t xml:space="preserve"> </w:t>
            </w:r>
          </w:p>
        </w:tc>
      </w:tr>
    </w:tbl>
    <w:p w:rsidR="009C109A" w:rsidRDefault="009C109A"/>
    <w:sectPr w:rsidR="009C109A">
      <w:pgSz w:w="11906" w:h="16838"/>
      <w:pgMar w:top="604" w:right="567" w:bottom="12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78"/>
    <w:rsid w:val="004D2F78"/>
    <w:rsid w:val="007F39DC"/>
    <w:rsid w:val="009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92D1E-66CA-4BF9-B11D-8C92FC4D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6" w:line="237" w:lineRule="auto"/>
      <w:ind w:left="2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33553" TargetMode="External"/><Relationship Id="rId18" Type="http://schemas.openxmlformats.org/officeDocument/2006/relationships/hyperlink" Target="https://xn--80ajghhoc2aj1c8b.xn--p1ai/lectures/vebinary/?ELEMENT_ID=433553" TargetMode="External"/><Relationship Id="rId26" Type="http://schemas.openxmlformats.org/officeDocument/2006/relationships/hyperlink" Target="https://xn--80ajghhoc2aj1c8b.xn--p1ai/lectures/vebinary/?ELEMENT_ID=433710" TargetMode="External"/><Relationship Id="rId39" Type="http://schemas.openxmlformats.org/officeDocument/2006/relationships/hyperlink" Target="https://xn--80ajghhoc2aj1c8b.xn--p1ai/lectures/vebinary/?ELEMENT_ID=433600" TargetMode="External"/><Relationship Id="rId21" Type="http://schemas.openxmlformats.org/officeDocument/2006/relationships/hyperlink" Target="https://xn--80ajghhoc2aj1c8b.xn--p1ai/lectures/vebinary/?ELEMENT_ID=433710" TargetMode="External"/><Relationship Id="rId34" Type="http://schemas.openxmlformats.org/officeDocument/2006/relationships/hyperlink" Target="https://xn--80ajghhoc2aj1c8b.xn--p1ai/lectures/vebinary/?ELEMENT_ID=433600" TargetMode="External"/><Relationship Id="rId42" Type="http://schemas.openxmlformats.org/officeDocument/2006/relationships/hyperlink" Target="https://xn--80ajghhoc2aj1c8b.xn--p1ai/lectures/vebinary/?ELEMENT_ID=433600" TargetMode="External"/><Relationship Id="rId47" Type="http://schemas.openxmlformats.org/officeDocument/2006/relationships/hyperlink" Target="https://xn--80ajghhoc2aj1c8b.xn--p1ai/lectures/vebinary/?ELEMENT_ID=433030" TargetMode="External"/><Relationship Id="rId50" Type="http://schemas.openxmlformats.org/officeDocument/2006/relationships/hyperlink" Target="https://xn--80ajghhoc2aj1c8b.xn--p1ai/lectures/vebinary/?ELEMENT_ID=433758" TargetMode="External"/><Relationship Id="rId55" Type="http://schemas.openxmlformats.org/officeDocument/2006/relationships/hyperlink" Target="https://xn--80ajghhoc2aj1c8b.xn--p1ai/lectures/vebinary/?ELEMENT_ID=433758" TargetMode="External"/><Relationship Id="rId63" Type="http://schemas.openxmlformats.org/officeDocument/2006/relationships/hyperlink" Target="https://xn--80ajghhoc2aj1c8b.xn--p1ai/lectures/vebinary/?ELEMENT_ID=433758" TargetMode="External"/><Relationship Id="rId68" Type="http://schemas.openxmlformats.org/officeDocument/2006/relationships/hyperlink" Target="https://xn--80ajghhoc2aj1c8b.xn--p1ai/lectures/vebinary/?ELEMENT_ID=433342" TargetMode="External"/><Relationship Id="rId7" Type="http://schemas.openxmlformats.org/officeDocument/2006/relationships/hyperlink" Target="https://xn--80ajghhoc2aj1c8b.xn--p1ai/lectures/vebinary/?ELEMENT_ID=4335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433553" TargetMode="External"/><Relationship Id="rId29" Type="http://schemas.openxmlformats.org/officeDocument/2006/relationships/hyperlink" Target="https://xn--80ajghhoc2aj1c8b.xn--p1ai/lectures/vebinary/?ELEMENT_ID=433710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433553" TargetMode="External"/><Relationship Id="rId11" Type="http://schemas.openxmlformats.org/officeDocument/2006/relationships/hyperlink" Target="https://xn--80ajghhoc2aj1c8b.xn--p1ai/lectures/vebinary/?ELEMENT_ID=433553" TargetMode="External"/><Relationship Id="rId24" Type="http://schemas.openxmlformats.org/officeDocument/2006/relationships/hyperlink" Target="https://xn--80ajghhoc2aj1c8b.xn--p1ai/lectures/vebinary/?ELEMENT_ID=433710" TargetMode="External"/><Relationship Id="rId32" Type="http://schemas.openxmlformats.org/officeDocument/2006/relationships/hyperlink" Target="https://xn--80ajghhoc2aj1c8b.xn--p1ai/lectures/vebinary/?ELEMENT_ID=433600" TargetMode="External"/><Relationship Id="rId37" Type="http://schemas.openxmlformats.org/officeDocument/2006/relationships/hyperlink" Target="https://xn--80ajghhoc2aj1c8b.xn--p1ai/lectures/vebinary/?ELEMENT_ID=433600" TargetMode="External"/><Relationship Id="rId40" Type="http://schemas.openxmlformats.org/officeDocument/2006/relationships/hyperlink" Target="https://xn--80ajghhoc2aj1c8b.xn--p1ai/lectures/vebinary/?ELEMENT_ID=433600" TargetMode="External"/><Relationship Id="rId45" Type="http://schemas.openxmlformats.org/officeDocument/2006/relationships/hyperlink" Target="https://xn--80ajghhoc2aj1c8b.xn--p1ai/lectures/vebinary/?ELEMENT_ID=433600" TargetMode="External"/><Relationship Id="rId53" Type="http://schemas.openxmlformats.org/officeDocument/2006/relationships/hyperlink" Target="https://xn--80ajghhoc2aj1c8b.xn--p1ai/lectures/vebinary/?ELEMENT_ID=433758" TargetMode="External"/><Relationship Id="rId58" Type="http://schemas.openxmlformats.org/officeDocument/2006/relationships/hyperlink" Target="https://xn--80ajghhoc2aj1c8b.xn--p1ai/lectures/vebinary/?ELEMENT_ID=433758" TargetMode="External"/><Relationship Id="rId66" Type="http://schemas.openxmlformats.org/officeDocument/2006/relationships/hyperlink" Target="https://xn--80ajghhoc2aj1c8b.xn--p1ai/lectures/vebinary/?ELEMENT_ID=433153" TargetMode="External"/><Relationship Id="rId5" Type="http://schemas.openxmlformats.org/officeDocument/2006/relationships/hyperlink" Target="https://xn--80ajghhoc2aj1c8b.xn--p1ai/lectures/vebinary/?ELEMENT_ID=433553" TargetMode="External"/><Relationship Id="rId15" Type="http://schemas.openxmlformats.org/officeDocument/2006/relationships/hyperlink" Target="https://xn--80ajghhoc2aj1c8b.xn--p1ai/lectures/vebinary/?ELEMENT_ID=433553" TargetMode="External"/><Relationship Id="rId23" Type="http://schemas.openxmlformats.org/officeDocument/2006/relationships/hyperlink" Target="https://xn--80ajghhoc2aj1c8b.xn--p1ai/lectures/vebinary/?ELEMENT_ID=433710" TargetMode="External"/><Relationship Id="rId28" Type="http://schemas.openxmlformats.org/officeDocument/2006/relationships/hyperlink" Target="https://xn--80ajghhoc2aj1c8b.xn--p1ai/lectures/vebinary/?ELEMENT_ID=433710" TargetMode="External"/><Relationship Id="rId36" Type="http://schemas.openxmlformats.org/officeDocument/2006/relationships/hyperlink" Target="https://xn--80ajghhoc2aj1c8b.xn--p1ai/lectures/vebinary/?ELEMENT_ID=433600" TargetMode="External"/><Relationship Id="rId49" Type="http://schemas.openxmlformats.org/officeDocument/2006/relationships/hyperlink" Target="https://xn--80ajghhoc2aj1c8b.xn--p1ai/lectures/vebinary/?ELEMENT_ID=433385" TargetMode="External"/><Relationship Id="rId57" Type="http://schemas.openxmlformats.org/officeDocument/2006/relationships/hyperlink" Target="https://xn--80ajghhoc2aj1c8b.xn--p1ai/lectures/vebinary/?ELEMENT_ID=433758" TargetMode="External"/><Relationship Id="rId61" Type="http://schemas.openxmlformats.org/officeDocument/2006/relationships/hyperlink" Target="https://xn--80ajghhoc2aj1c8b.xn--p1ai/lectures/vebinary/?ELEMENT_ID=433758" TargetMode="External"/><Relationship Id="rId10" Type="http://schemas.openxmlformats.org/officeDocument/2006/relationships/hyperlink" Target="https://xn--80ajghhoc2aj1c8b.xn--p1ai/lectures/vebinary/?ELEMENT_ID=433553" TargetMode="External"/><Relationship Id="rId19" Type="http://schemas.openxmlformats.org/officeDocument/2006/relationships/hyperlink" Target="https://xn--80ajghhoc2aj1c8b.xn--p1ai/lectures/vebinary/?ELEMENT_ID=432995" TargetMode="External"/><Relationship Id="rId31" Type="http://schemas.openxmlformats.org/officeDocument/2006/relationships/hyperlink" Target="https://xn--80ajghhoc2aj1c8b.xn--p1ai/lectures/vebinary/?ELEMENT_ID=433600" TargetMode="External"/><Relationship Id="rId44" Type="http://schemas.openxmlformats.org/officeDocument/2006/relationships/hyperlink" Target="https://xn--80ajghhoc2aj1c8b.xn--p1ai/lectures/vebinary/?ELEMENT_ID=433600" TargetMode="External"/><Relationship Id="rId52" Type="http://schemas.openxmlformats.org/officeDocument/2006/relationships/hyperlink" Target="https://xn--80ajghhoc2aj1c8b.xn--p1ai/lectures/vebinary/?ELEMENT_ID=433758" TargetMode="External"/><Relationship Id="rId60" Type="http://schemas.openxmlformats.org/officeDocument/2006/relationships/hyperlink" Target="https://xn--80ajghhoc2aj1c8b.xn--p1ai/lectures/vebinary/?ELEMENT_ID=433758" TargetMode="External"/><Relationship Id="rId65" Type="http://schemas.openxmlformats.org/officeDocument/2006/relationships/hyperlink" Target="https://xn--80ajghhoc2aj1c8b.xn--p1ai/lectures/vebinary/?ELEMENT_ID=433374" TargetMode="External"/><Relationship Id="rId4" Type="http://schemas.openxmlformats.org/officeDocument/2006/relationships/hyperlink" Target="https://xn--80ajghhoc2aj1c8b.xn--p1ai/lectures/vebinary/?ELEMENT_ID=433553" TargetMode="External"/><Relationship Id="rId9" Type="http://schemas.openxmlformats.org/officeDocument/2006/relationships/hyperlink" Target="https://xn--80ajghhoc2aj1c8b.xn--p1ai/lectures/vebinary/?ELEMENT_ID=433553" TargetMode="External"/><Relationship Id="rId14" Type="http://schemas.openxmlformats.org/officeDocument/2006/relationships/hyperlink" Target="https://xn--80ajghhoc2aj1c8b.xn--p1ai/lectures/vebinary/?ELEMENT_ID=433553" TargetMode="External"/><Relationship Id="rId22" Type="http://schemas.openxmlformats.org/officeDocument/2006/relationships/hyperlink" Target="https://xn--80ajghhoc2aj1c8b.xn--p1ai/lectures/vebinary/?ELEMENT_ID=433710" TargetMode="External"/><Relationship Id="rId27" Type="http://schemas.openxmlformats.org/officeDocument/2006/relationships/hyperlink" Target="https://xn--80ajghhoc2aj1c8b.xn--p1ai/lectures/vebinary/?ELEMENT_ID=433710" TargetMode="External"/><Relationship Id="rId30" Type="http://schemas.openxmlformats.org/officeDocument/2006/relationships/hyperlink" Target="https://xn--80ajghhoc2aj1c8b.xn--p1ai/lectures/vebinary/?ELEMENT_ID=433600" TargetMode="External"/><Relationship Id="rId35" Type="http://schemas.openxmlformats.org/officeDocument/2006/relationships/hyperlink" Target="https://xn--80ajghhoc2aj1c8b.xn--p1ai/lectures/vebinary/?ELEMENT_ID=433600" TargetMode="External"/><Relationship Id="rId43" Type="http://schemas.openxmlformats.org/officeDocument/2006/relationships/hyperlink" Target="https://xn--80ajghhoc2aj1c8b.xn--p1ai/lectures/vebinary/?ELEMENT_ID=433600" TargetMode="External"/><Relationship Id="rId48" Type="http://schemas.openxmlformats.org/officeDocument/2006/relationships/hyperlink" Target="https://xn--80ajghhoc2aj1c8b.xn--p1ai/lectures/vebinary/?ELEMENT_ID=433381" TargetMode="External"/><Relationship Id="rId56" Type="http://schemas.openxmlformats.org/officeDocument/2006/relationships/hyperlink" Target="https://xn--80ajghhoc2aj1c8b.xn--p1ai/lectures/vebinary/?ELEMENT_ID=433758" TargetMode="External"/><Relationship Id="rId64" Type="http://schemas.openxmlformats.org/officeDocument/2006/relationships/hyperlink" Target="https://xn--80ajghhoc2aj1c8b.xn--p1ai/lectures/vebinary/?ELEMENT_ID=43375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xn--80ajghhoc2aj1c8b.xn--p1ai/lectures/vebinary/?ELEMENT_ID=433553" TargetMode="External"/><Relationship Id="rId51" Type="http://schemas.openxmlformats.org/officeDocument/2006/relationships/hyperlink" Target="https://xn--80ajghhoc2aj1c8b.xn--p1ai/lectures/vebinary/?ELEMENT_ID=4337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n--80ajghhoc2aj1c8b.xn--p1ai/lectures/vebinary/?ELEMENT_ID=433553" TargetMode="External"/><Relationship Id="rId17" Type="http://schemas.openxmlformats.org/officeDocument/2006/relationships/hyperlink" Target="https://xn--80ajghhoc2aj1c8b.xn--p1ai/lectures/vebinary/?ELEMENT_ID=433553" TargetMode="External"/><Relationship Id="rId25" Type="http://schemas.openxmlformats.org/officeDocument/2006/relationships/hyperlink" Target="https://xn--80ajghhoc2aj1c8b.xn--p1ai/lectures/vebinary/?ELEMENT_ID=433710" TargetMode="External"/><Relationship Id="rId33" Type="http://schemas.openxmlformats.org/officeDocument/2006/relationships/hyperlink" Target="https://xn--80ajghhoc2aj1c8b.xn--p1ai/lectures/vebinary/?ELEMENT_ID=433600" TargetMode="External"/><Relationship Id="rId38" Type="http://schemas.openxmlformats.org/officeDocument/2006/relationships/hyperlink" Target="https://xn--80ajghhoc2aj1c8b.xn--p1ai/lectures/vebinary/?ELEMENT_ID=433600" TargetMode="External"/><Relationship Id="rId46" Type="http://schemas.openxmlformats.org/officeDocument/2006/relationships/hyperlink" Target="https://xn--80ajghhoc2aj1c8b.xn--p1ai/lectures/vebinary/?ELEMENT_ID=433600" TargetMode="External"/><Relationship Id="rId59" Type="http://schemas.openxmlformats.org/officeDocument/2006/relationships/hyperlink" Target="https://xn--80ajghhoc2aj1c8b.xn--p1ai/lectures/vebinary/?ELEMENT_ID=433758" TargetMode="External"/><Relationship Id="rId67" Type="http://schemas.openxmlformats.org/officeDocument/2006/relationships/hyperlink" Target="https://xn--80ajghhoc2aj1c8b.xn--p1ai/lectures/vebinary/?ELEMENT_ID=432999" TargetMode="External"/><Relationship Id="rId20" Type="http://schemas.openxmlformats.org/officeDocument/2006/relationships/hyperlink" Target="https://xn--80ajghhoc2aj1c8b.xn--p1ai/lectures/vebinary/?ELEMENT_ID=433710" TargetMode="External"/><Relationship Id="rId41" Type="http://schemas.openxmlformats.org/officeDocument/2006/relationships/hyperlink" Target="https://xn--80ajghhoc2aj1c8b.xn--p1ai/lectures/vebinary/?ELEMENT_ID=433600" TargetMode="External"/><Relationship Id="rId54" Type="http://schemas.openxmlformats.org/officeDocument/2006/relationships/hyperlink" Target="https://xn--80ajghhoc2aj1c8b.xn--p1ai/lectures/vebinary/?ELEMENT_ID=433758" TargetMode="External"/><Relationship Id="rId62" Type="http://schemas.openxmlformats.org/officeDocument/2006/relationships/hyperlink" Target="https://xn--80ajghhoc2aj1c8b.xn--p1ai/lectures/vebinary/?ELEMENT_ID=43375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11678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2</cp:revision>
  <dcterms:created xsi:type="dcterms:W3CDTF">2024-04-03T06:10:00Z</dcterms:created>
  <dcterms:modified xsi:type="dcterms:W3CDTF">2024-04-03T06:10:00Z</dcterms:modified>
</cp:coreProperties>
</file>