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02" w:rsidRDefault="000D36D5" w:rsidP="000D36D5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0D36D5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Кадастровая палата по </w:t>
      </w: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Краснодарскому краю</w:t>
      </w:r>
      <w:r w:rsidRPr="000D36D5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 оцифровала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53</w:t>
      </w:r>
      <w:r w:rsidRPr="000D36D5">
        <w:rPr>
          <w:rFonts w:ascii="Segoe UI" w:eastAsia="Times New Roman" w:hAnsi="Segoe UI" w:cs="Segoe UI"/>
          <w:b/>
          <w:color w:val="000000"/>
          <w:sz w:val="32"/>
          <w:szCs w:val="32"/>
        </w:rPr>
        <w:t>% архивных дел</w:t>
      </w:r>
    </w:p>
    <w:p w:rsidR="000D36D5" w:rsidRDefault="000D36D5" w:rsidP="000D36D5">
      <w:pPr>
        <w:spacing w:after="0" w:line="240" w:lineRule="atLeast"/>
        <w:ind w:firstLine="851"/>
        <w:contextualSpacing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D36D5" w:rsidRDefault="000D36D5" w:rsidP="000D36D5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D07D69">
        <w:rPr>
          <w:rFonts w:ascii="Segoe UI" w:hAnsi="Segoe UI" w:cs="Segoe U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7C0D16E" wp14:editId="1B2F3E75">
            <wp:simplePos x="0" y="0"/>
            <wp:positionH relativeFrom="column">
              <wp:posOffset>-25400</wp:posOffset>
            </wp:positionH>
            <wp:positionV relativeFrom="paragraph">
              <wp:posOffset>136525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7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36D5">
        <w:rPr>
          <w:rFonts w:ascii="Segoe UI" w:eastAsiaTheme="minorEastAsia" w:hAnsi="Segoe UI" w:cs="Segoe UI"/>
          <w:color w:val="000000"/>
          <w:shd w:val="clear" w:color="auto" w:fill="FFFFFF"/>
        </w:rPr>
        <w:t xml:space="preserve">В рамках реализации Стратегии архивного хранения и перевода в электронную форму кадастровых дел, утвержденной приказом Росреестра, Кадастровая палата по </w:t>
      </w:r>
      <w:r>
        <w:rPr>
          <w:rFonts w:ascii="Segoe UI" w:eastAsiaTheme="minorEastAsia" w:hAnsi="Segoe UI" w:cs="Segoe UI"/>
          <w:color w:val="000000"/>
          <w:shd w:val="clear" w:color="auto" w:fill="FFFFFF"/>
        </w:rPr>
        <w:t>Краснодарскому краю</w:t>
      </w:r>
      <w:r w:rsidRPr="000D36D5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ведет работу по </w:t>
      </w:r>
      <w:proofErr w:type="spellStart"/>
      <w:r w:rsidRPr="000D36D5">
        <w:rPr>
          <w:rFonts w:ascii="Segoe UI" w:eastAsiaTheme="minorEastAsia" w:hAnsi="Segoe UI" w:cs="Segoe UI"/>
          <w:color w:val="000000"/>
          <w:shd w:val="clear" w:color="auto" w:fill="FFFFFF"/>
        </w:rPr>
        <w:t>перекомплектованию</w:t>
      </w:r>
      <w:proofErr w:type="spellEnd"/>
      <w:r w:rsidRPr="000D36D5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и переводу в электронный вид </w:t>
      </w:r>
      <w:r w:rsidR="00A341DA">
        <w:rPr>
          <w:rFonts w:ascii="Segoe UI" w:eastAsiaTheme="minorEastAsia" w:hAnsi="Segoe UI" w:cs="Segoe UI"/>
          <w:color w:val="000000"/>
          <w:shd w:val="clear" w:color="auto" w:fill="FFFFFF"/>
        </w:rPr>
        <w:t>реестровых</w:t>
      </w:r>
      <w:r w:rsidRPr="000D36D5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дел объектов недвижимости. </w:t>
      </w:r>
    </w:p>
    <w:p w:rsidR="000D36D5" w:rsidRDefault="000D36D5" w:rsidP="000D36D5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0D36D5">
        <w:rPr>
          <w:rFonts w:ascii="Segoe UI" w:eastAsiaTheme="minorEastAsia" w:hAnsi="Segoe UI" w:cs="Segoe UI"/>
          <w:color w:val="000000"/>
          <w:shd w:val="clear" w:color="auto" w:fill="FFFFFF"/>
        </w:rPr>
        <w:t xml:space="preserve">В настоящее время специалистами учреждения оцифровано свыше </w:t>
      </w:r>
      <w:r>
        <w:rPr>
          <w:rFonts w:ascii="Segoe UI" w:eastAsiaTheme="minorEastAsia" w:hAnsi="Segoe UI" w:cs="Segoe UI"/>
          <w:color w:val="000000"/>
          <w:shd w:val="clear" w:color="auto" w:fill="FFFFFF"/>
        </w:rPr>
        <w:t xml:space="preserve">1 </w:t>
      </w:r>
      <w:proofErr w:type="gramStart"/>
      <w:r>
        <w:rPr>
          <w:rFonts w:ascii="Segoe UI" w:eastAsiaTheme="minorEastAsia" w:hAnsi="Segoe UI" w:cs="Segoe UI"/>
          <w:color w:val="000000"/>
          <w:shd w:val="clear" w:color="auto" w:fill="FFFFFF"/>
        </w:rPr>
        <w:t>млн</w:t>
      </w:r>
      <w:proofErr w:type="gramEnd"/>
      <w:r>
        <w:rPr>
          <w:rFonts w:ascii="Segoe UI" w:eastAsiaTheme="minorEastAsia" w:hAnsi="Segoe UI" w:cs="Segoe UI"/>
          <w:color w:val="000000"/>
          <w:shd w:val="clear" w:color="auto" w:fill="FFFFFF"/>
        </w:rPr>
        <w:t xml:space="preserve"> 435</w:t>
      </w:r>
      <w:r w:rsidRPr="000D36D5">
        <w:rPr>
          <w:rFonts w:ascii="Segoe UI" w:eastAsiaTheme="minorEastAsia" w:hAnsi="Segoe UI" w:cs="Segoe UI"/>
          <w:color w:val="000000"/>
          <w:shd w:val="clear" w:color="auto" w:fill="FFFFFF"/>
        </w:rPr>
        <w:t xml:space="preserve"> тыс. кадастровых дел, что составляет </w:t>
      </w:r>
      <w:r>
        <w:rPr>
          <w:rFonts w:ascii="Segoe UI" w:eastAsiaTheme="minorEastAsia" w:hAnsi="Segoe UI" w:cs="Segoe UI"/>
          <w:color w:val="000000"/>
          <w:shd w:val="clear" w:color="auto" w:fill="FFFFFF"/>
        </w:rPr>
        <w:t>53</w:t>
      </w:r>
      <w:r w:rsidRPr="000D36D5">
        <w:rPr>
          <w:rFonts w:ascii="Segoe UI" w:eastAsiaTheme="minorEastAsia" w:hAnsi="Segoe UI" w:cs="Segoe UI"/>
          <w:color w:val="000000"/>
          <w:shd w:val="clear" w:color="auto" w:fill="FFFFFF"/>
        </w:rPr>
        <w:t xml:space="preserve"> % от общего объема. </w:t>
      </w:r>
    </w:p>
    <w:p w:rsidR="000D36D5" w:rsidRDefault="00386085" w:rsidP="000D36D5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>
        <w:rPr>
          <w:rFonts w:ascii="Segoe UI" w:eastAsiaTheme="minorEastAsia" w:hAnsi="Segoe UI" w:cs="Segoe UI"/>
          <w:color w:val="000000"/>
          <w:shd w:val="clear" w:color="auto" w:fill="FFFFFF"/>
        </w:rPr>
        <w:t>Реестровые</w:t>
      </w:r>
      <w:bookmarkStart w:id="0" w:name="_GoBack"/>
      <w:bookmarkEnd w:id="0"/>
      <w:r w:rsidR="000D36D5" w:rsidRPr="000D36D5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дела – это документы, на основании которых соответствующие сведения о</w:t>
      </w:r>
      <w:r w:rsidR="00150D75">
        <w:rPr>
          <w:rFonts w:ascii="Segoe UI" w:eastAsiaTheme="minorEastAsia" w:hAnsi="Segoe UI" w:cs="Segoe UI"/>
          <w:color w:val="000000"/>
          <w:shd w:val="clear" w:color="auto" w:fill="FFFFFF"/>
        </w:rPr>
        <w:t>б</w:t>
      </w:r>
      <w:r w:rsidR="000D36D5" w:rsidRPr="000D36D5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объект</w:t>
      </w:r>
      <w:r w:rsidR="00150D75">
        <w:rPr>
          <w:rFonts w:ascii="Segoe UI" w:eastAsiaTheme="minorEastAsia" w:hAnsi="Segoe UI" w:cs="Segoe UI"/>
          <w:color w:val="000000"/>
          <w:shd w:val="clear" w:color="auto" w:fill="FFFFFF"/>
        </w:rPr>
        <w:t>ах</w:t>
      </w:r>
      <w:r w:rsidR="000D36D5" w:rsidRPr="000D36D5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недвижимости были внесены в Единый государственный реестр недвижимости. </w:t>
      </w:r>
    </w:p>
    <w:p w:rsidR="000D36D5" w:rsidRDefault="000D36D5" w:rsidP="000D36D5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0D36D5">
        <w:rPr>
          <w:rFonts w:ascii="Segoe UI" w:eastAsiaTheme="minorEastAsia" w:hAnsi="Segoe UI" w:cs="Segoe UI"/>
          <w:color w:val="000000"/>
          <w:shd w:val="clear" w:color="auto" w:fill="FFFFFF"/>
        </w:rPr>
        <w:t xml:space="preserve">Стратегия архивного хранения разработана </w:t>
      </w:r>
      <w:proofErr w:type="spellStart"/>
      <w:r w:rsidRPr="000D36D5">
        <w:rPr>
          <w:rFonts w:ascii="Segoe UI" w:eastAsiaTheme="minorEastAsia" w:hAnsi="Segoe UI" w:cs="Segoe UI"/>
          <w:color w:val="000000"/>
          <w:shd w:val="clear" w:color="auto" w:fill="FFFFFF"/>
        </w:rPr>
        <w:t>Росреестром</w:t>
      </w:r>
      <w:proofErr w:type="spellEnd"/>
      <w:r w:rsidRPr="000D36D5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в целях выполнения дорожной карты по повышению качества государственных услуг в сфере кадастрового учета и регистрации прав на недвижимое имущество. </w:t>
      </w:r>
    </w:p>
    <w:p w:rsidR="000D36D5" w:rsidRDefault="000D36D5" w:rsidP="000D36D5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0D36D5">
        <w:rPr>
          <w:rFonts w:ascii="Segoe UI" w:eastAsiaTheme="minorEastAsia" w:hAnsi="Segoe UI" w:cs="Segoe UI"/>
          <w:color w:val="000000"/>
          <w:shd w:val="clear" w:color="auto" w:fill="FFFFFF"/>
        </w:rPr>
        <w:t xml:space="preserve">К работе по оцифровке архива Кадастровая палата </w:t>
      </w:r>
      <w:r>
        <w:rPr>
          <w:rFonts w:ascii="Segoe UI" w:eastAsiaTheme="minorEastAsia" w:hAnsi="Segoe UI" w:cs="Segoe UI"/>
          <w:color w:val="000000"/>
          <w:shd w:val="clear" w:color="auto" w:fill="FFFFFF"/>
        </w:rPr>
        <w:t xml:space="preserve">по Краснодарскому краю </w:t>
      </w:r>
      <w:r w:rsidRPr="000D36D5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приступила в </w:t>
      </w:r>
      <w:r>
        <w:rPr>
          <w:rFonts w:ascii="Segoe UI" w:eastAsiaTheme="minorEastAsia" w:hAnsi="Segoe UI" w:cs="Segoe UI"/>
          <w:color w:val="000000"/>
          <w:shd w:val="clear" w:color="auto" w:fill="FFFFFF"/>
        </w:rPr>
        <w:t>конце 2014 года</w:t>
      </w:r>
      <w:r w:rsidRPr="000D36D5">
        <w:rPr>
          <w:rFonts w:ascii="Segoe UI" w:eastAsiaTheme="minorEastAsia" w:hAnsi="Segoe UI" w:cs="Segoe UI"/>
          <w:color w:val="000000"/>
          <w:shd w:val="clear" w:color="auto" w:fill="FFFFFF"/>
        </w:rPr>
        <w:t>. </w:t>
      </w:r>
    </w:p>
    <w:p w:rsidR="000D36D5" w:rsidRDefault="000D36D5" w:rsidP="000D36D5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0D36D5">
        <w:rPr>
          <w:rFonts w:ascii="Segoe UI" w:eastAsiaTheme="minorEastAsia" w:hAnsi="Segoe UI" w:cs="Segoe UI"/>
          <w:color w:val="000000"/>
          <w:shd w:val="clear" w:color="auto" w:fill="FFFFFF"/>
        </w:rPr>
        <w:t>Наличие электронных архивов существенно ускоряет сроки проведения учетно-регистрационных процедур, что отражается на общем уровне качества сервисов и услуг Росреестра, предоставляемых населению. Кроме того, создание электронного архива способствует оперативному межведомственному взаимодействию и обслуживанию населения по экстерриториальному принципу. </w:t>
      </w:r>
    </w:p>
    <w:p w:rsidR="007F3360" w:rsidRDefault="004E66AB" w:rsidP="001E6C39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0E10"/>
    <w:rsid w:val="000A7769"/>
    <w:rsid w:val="000B2644"/>
    <w:rsid w:val="000D36D5"/>
    <w:rsid w:val="000E1F10"/>
    <w:rsid w:val="00145FFF"/>
    <w:rsid w:val="00150D75"/>
    <w:rsid w:val="001A0B13"/>
    <w:rsid w:val="001C7BB5"/>
    <w:rsid w:val="001E6C39"/>
    <w:rsid w:val="001F400F"/>
    <w:rsid w:val="001F7390"/>
    <w:rsid w:val="00233C2B"/>
    <w:rsid w:val="0027192C"/>
    <w:rsid w:val="002F1A8F"/>
    <w:rsid w:val="0033061B"/>
    <w:rsid w:val="00386085"/>
    <w:rsid w:val="003949CA"/>
    <w:rsid w:val="003A2A02"/>
    <w:rsid w:val="003A5632"/>
    <w:rsid w:val="003C54EC"/>
    <w:rsid w:val="003D1D77"/>
    <w:rsid w:val="003E4A7F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718BE"/>
    <w:rsid w:val="006A1D75"/>
    <w:rsid w:val="006C60D2"/>
    <w:rsid w:val="006C7A41"/>
    <w:rsid w:val="006F2E34"/>
    <w:rsid w:val="0075543E"/>
    <w:rsid w:val="00757D4D"/>
    <w:rsid w:val="00792276"/>
    <w:rsid w:val="007A0F82"/>
    <w:rsid w:val="007F3360"/>
    <w:rsid w:val="00837F78"/>
    <w:rsid w:val="0088141F"/>
    <w:rsid w:val="00917E28"/>
    <w:rsid w:val="00956B62"/>
    <w:rsid w:val="00975075"/>
    <w:rsid w:val="00995504"/>
    <w:rsid w:val="009D01E2"/>
    <w:rsid w:val="00A13821"/>
    <w:rsid w:val="00A235A7"/>
    <w:rsid w:val="00A341DA"/>
    <w:rsid w:val="00A70E4C"/>
    <w:rsid w:val="00AC4D32"/>
    <w:rsid w:val="00AD2AFF"/>
    <w:rsid w:val="00AD39DE"/>
    <w:rsid w:val="00AD66D9"/>
    <w:rsid w:val="00B50B1E"/>
    <w:rsid w:val="00BA05A2"/>
    <w:rsid w:val="00C13A47"/>
    <w:rsid w:val="00CA7A24"/>
    <w:rsid w:val="00CF4126"/>
    <w:rsid w:val="00D07D69"/>
    <w:rsid w:val="00DA5643"/>
    <w:rsid w:val="00DB64A2"/>
    <w:rsid w:val="00DD26EB"/>
    <w:rsid w:val="00DF68C5"/>
    <w:rsid w:val="00E33B16"/>
    <w:rsid w:val="00E40C17"/>
    <w:rsid w:val="00E62002"/>
    <w:rsid w:val="00EB6B10"/>
    <w:rsid w:val="00EF732D"/>
    <w:rsid w:val="00F15680"/>
    <w:rsid w:val="00F53FBA"/>
    <w:rsid w:val="00F96882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3C29-2A83-44B3-BB28-AD9E9855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14</cp:revision>
  <dcterms:created xsi:type="dcterms:W3CDTF">2018-11-02T11:38:00Z</dcterms:created>
  <dcterms:modified xsi:type="dcterms:W3CDTF">2018-12-05T06:28:00Z</dcterms:modified>
</cp:coreProperties>
</file>