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32555A">
      <w:pPr>
        <w:suppressAutoHyphens/>
        <w:jc w:val="center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452406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40684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5" r="-18" b="-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3EF3">
      <w:pPr>
        <w:suppressAutoHyphens/>
        <w:jc w:val="center"/>
        <w:rPr>
          <w:b/>
          <w:sz w:val="14"/>
          <w:szCs w:val="20"/>
          <w:lang w:eastAsia="zh-CN"/>
        </w:rPr>
      </w:pPr>
    </w:p>
    <w:p w14:paraId="7BD8E7A3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АДМИНИСТРАЦИЯ ЛАДОЖСКОГО СЕЛЬСКОГО ПОСЕЛЕНИЯ </w:t>
      </w:r>
    </w:p>
    <w:p w14:paraId="4B3B3F9E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УСТЬ-ЛАБИНСКОГО РАЙОНА </w:t>
      </w:r>
    </w:p>
    <w:p w14:paraId="3B045D5A">
      <w:pPr>
        <w:suppressAutoHyphens/>
        <w:jc w:val="center"/>
        <w:rPr>
          <w:b/>
          <w:sz w:val="16"/>
          <w:szCs w:val="28"/>
          <w:lang w:eastAsia="zh-CN"/>
        </w:rPr>
      </w:pPr>
    </w:p>
    <w:p w14:paraId="317E0E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 О С Т А Н О В Л Е Н И Е</w:t>
      </w:r>
    </w:p>
    <w:p w14:paraId="4BEEDA93">
      <w:pPr>
        <w:suppressAutoHyphens/>
        <w:rPr>
          <w:sz w:val="20"/>
          <w:szCs w:val="20"/>
          <w:lang w:eastAsia="zh-CN"/>
        </w:rPr>
      </w:pPr>
    </w:p>
    <w:p w14:paraId="254413E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20.0</w:t>
      </w:r>
      <w:r>
        <w:rPr>
          <w:rFonts w:hint="default"/>
          <w:sz w:val="28"/>
          <w:szCs w:val="28"/>
          <w:lang w:val="ru-RU" w:eastAsia="zh-CN"/>
        </w:rPr>
        <w:t>6</w:t>
      </w:r>
      <w:r>
        <w:rPr>
          <w:sz w:val="28"/>
          <w:szCs w:val="28"/>
          <w:lang w:eastAsia="zh-CN"/>
        </w:rPr>
        <w:t>.2024                                                                                             № 112</w:t>
      </w:r>
    </w:p>
    <w:p w14:paraId="3FBCE208">
      <w:pPr>
        <w:tabs>
          <w:tab w:val="left" w:pos="540"/>
        </w:tabs>
        <w:suppressAutoHyphens/>
        <w:spacing w:line="276" w:lineRule="auto"/>
        <w:jc w:val="center"/>
        <w:rPr>
          <w:lang w:eastAsia="zh-CN"/>
        </w:rPr>
      </w:pPr>
      <w:r>
        <w:rPr>
          <w:lang w:eastAsia="zh-CN"/>
        </w:rPr>
        <w:t>станица Ладожская</w:t>
      </w:r>
    </w:p>
    <w:p w14:paraId="4C382792">
      <w:pPr>
        <w:suppressAutoHyphens/>
        <w:autoSpaceDE w:val="0"/>
        <w:ind w:firstLine="709"/>
        <w:jc w:val="center"/>
        <w:rPr>
          <w:b/>
          <w:sz w:val="28"/>
          <w:szCs w:val="28"/>
          <w:lang w:eastAsia="zh-CN"/>
        </w:rPr>
      </w:pPr>
    </w:p>
    <w:tbl>
      <w:tblPr>
        <w:tblStyle w:val="3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37"/>
        <w:gridCol w:w="1135"/>
      </w:tblGrid>
      <w:tr w14:paraId="5A0C0A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 w14:paraId="2152DDA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7" w:type="dxa"/>
          </w:tcPr>
          <w:p w14:paraId="030D88A4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bookmarkStart w:id="0" w:name="_Hlk167084671"/>
            <w:r>
              <w:rPr>
                <w:b/>
                <w:sz w:val="28"/>
                <w:szCs w:val="28"/>
              </w:rPr>
              <w:t>О внесении изменений в постановление администрации Ладожского сельского поселения Усть-Лабинского района от 10 ноября 2023 года № 237 «</w:t>
            </w:r>
            <w:bookmarkStart w:id="1" w:name="_Hlk167084648"/>
            <w:r>
              <w:rPr>
                <w:b/>
                <w:sz w:val="28"/>
                <w:szCs w:val="28"/>
                <w:lang w:eastAsia="zh-CN"/>
              </w:rPr>
              <w:t>Об утверждении мун</w:t>
            </w:r>
            <w:bookmarkStart w:id="3" w:name="_GoBack"/>
            <w:bookmarkEnd w:id="3"/>
            <w:r>
              <w:rPr>
                <w:b/>
                <w:sz w:val="28"/>
                <w:szCs w:val="28"/>
                <w:lang w:eastAsia="zh-CN"/>
              </w:rPr>
              <w:t>иципальной программы «</w:t>
            </w:r>
            <w:r>
              <w:rPr>
                <w:b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b/>
                <w:color w:val="000000"/>
                <w:sz w:val="28"/>
                <w:szCs w:val="28"/>
              </w:rPr>
              <w:t xml:space="preserve">на территории Ладожского сельского поселения </w:t>
            </w:r>
            <w:r>
              <w:rPr>
                <w:b/>
                <w:sz w:val="28"/>
                <w:szCs w:val="28"/>
              </w:rPr>
              <w:t>Усть-Лабинского района</w:t>
            </w:r>
            <w:r>
              <w:rPr>
                <w:b/>
                <w:sz w:val="28"/>
                <w:szCs w:val="28"/>
                <w:lang w:eastAsia="zh-CN"/>
              </w:rPr>
              <w:t>» на 2024 год</w:t>
            </w:r>
            <w:bookmarkEnd w:id="1"/>
            <w:r>
              <w:rPr>
                <w:b/>
                <w:sz w:val="28"/>
                <w:szCs w:val="28"/>
                <w:lang w:eastAsia="zh-CN"/>
              </w:rPr>
              <w:t>»</w:t>
            </w:r>
            <w:bookmarkEnd w:id="0"/>
          </w:p>
        </w:tc>
        <w:tc>
          <w:tcPr>
            <w:tcW w:w="1135" w:type="dxa"/>
          </w:tcPr>
          <w:p w14:paraId="393FA79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1B030ECE">
      <w:pPr>
        <w:jc w:val="center"/>
      </w:pPr>
    </w:p>
    <w:p w14:paraId="5F5BBAE4">
      <w:pPr>
        <w:jc w:val="center"/>
      </w:pPr>
    </w:p>
    <w:p w14:paraId="5D1DB6A9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                       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 xml:space="preserve">, 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 постановляю:               </w:t>
      </w:r>
    </w:p>
    <w:p w14:paraId="57F55892">
      <w:pPr>
        <w:pStyle w:val="1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муниципальную программу «Повышение безопасности дорожного движения на территории Ладожского сельского поселения Усть-Лабинского района» на 2024 год согласно приложению № 1. </w:t>
      </w:r>
    </w:p>
    <w:p w14:paraId="7A53B772">
      <w:pPr>
        <w:pStyle w:val="1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>
        <w:rPr>
          <w:color w:val="000000"/>
          <w:sz w:val="28"/>
          <w:szCs w:val="28"/>
        </w:rPr>
        <w:t xml:space="preserve"> </w:t>
      </w:r>
    </w:p>
    <w:p w14:paraId="78B18B85">
      <w:pPr>
        <w:pStyle w:val="1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Ладожского сельского поселения усть-Лабинского район «О внесении изменений в постановление администрации Ладожского сельского поселения Усть-Лабинского района от 10 ноября 2023 года № 237 «Об утверждении муниципальной программы «Повышение безопасности дорожного движения на территории Ладожского сельского поселения Усть-Лабинского района» на 2024 год» от 16.05.2024 г.              № 95, считать утратившим силу. </w:t>
      </w:r>
    </w:p>
    <w:p w14:paraId="4E4257F0">
      <w:pPr>
        <w:pStyle w:val="1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       </w:t>
      </w:r>
    </w:p>
    <w:p w14:paraId="62347E4F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12DE7AAA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 Постановление вступает в силу со дня его подписания.</w:t>
      </w:r>
    </w:p>
    <w:p w14:paraId="7C1476B0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381A4136">
      <w:pPr>
        <w:jc w:val="both"/>
        <w:rPr>
          <w:color w:val="000000"/>
          <w:sz w:val="28"/>
          <w:szCs w:val="28"/>
        </w:rPr>
      </w:pPr>
    </w:p>
    <w:p w14:paraId="62449772">
      <w:pPr>
        <w:jc w:val="both"/>
        <w:rPr>
          <w:color w:val="000000"/>
          <w:sz w:val="28"/>
          <w:szCs w:val="28"/>
        </w:rPr>
      </w:pPr>
    </w:p>
    <w:p w14:paraId="7C72E0A7">
      <w:pPr>
        <w:jc w:val="both"/>
        <w:rPr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3148"/>
        <w:gridCol w:w="1784"/>
      </w:tblGrid>
      <w:tr w14:paraId="78FA0E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 w14:paraId="5E216A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главы </w:t>
            </w:r>
          </w:p>
          <w:p w14:paraId="43040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Ладожского сельского поселения Усть-Лабинского района</w:t>
            </w:r>
          </w:p>
        </w:tc>
        <w:tc>
          <w:tcPr>
            <w:tcW w:w="3260" w:type="dxa"/>
          </w:tcPr>
          <w:p w14:paraId="0C25835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162D89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C13646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EFFDE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Д.В. Крымов</w:t>
            </w:r>
          </w:p>
        </w:tc>
      </w:tr>
    </w:tbl>
    <w:p w14:paraId="2C13D4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FDA9761">
      <w:pPr>
        <w:jc w:val="both"/>
        <w:rPr>
          <w:color w:val="000000"/>
          <w:sz w:val="28"/>
          <w:szCs w:val="28"/>
        </w:rPr>
      </w:pPr>
    </w:p>
    <w:p w14:paraId="4FEE1D55">
      <w:pPr>
        <w:jc w:val="both"/>
        <w:rPr>
          <w:color w:val="000000"/>
          <w:sz w:val="28"/>
          <w:szCs w:val="28"/>
        </w:rPr>
      </w:pPr>
    </w:p>
    <w:p w14:paraId="7CE82F73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714C5B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F8B2961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8BF64DA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8CC75B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0C89E77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73FBBE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B8D9C6D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B6CF25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A35BE91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ADCB1E5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FA16346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D6A6067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5011F85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722EB75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AFE5E8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413DF88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9732D9C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2A9A545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1361B9D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CE1DD2">
      <w:pPr>
        <w:pStyle w:val="10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155AB5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14:paraId="53E6D419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5963AA1B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5F81C4A5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14:paraId="1061CAEE">
      <w:pPr>
        <w:pStyle w:val="10"/>
        <w:widowControl/>
        <w:ind w:left="141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2CFE6">
      <w:pPr>
        <w:pStyle w:val="10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70DE704F">
      <w:pPr>
        <w:rPr>
          <w:b/>
          <w:color w:val="000000"/>
          <w:sz w:val="28"/>
          <w:szCs w:val="28"/>
        </w:rPr>
      </w:pPr>
    </w:p>
    <w:p w14:paraId="20878B06">
      <w:pPr>
        <w:rPr>
          <w:b/>
          <w:color w:val="000000"/>
          <w:sz w:val="28"/>
          <w:szCs w:val="28"/>
        </w:rPr>
      </w:pPr>
    </w:p>
    <w:p w14:paraId="0AED36A1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495582F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08E6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2024 год</w:t>
      </w:r>
    </w:p>
    <w:p w14:paraId="21C747FD">
      <w:pPr>
        <w:rPr>
          <w:color w:val="000000"/>
        </w:rPr>
      </w:pPr>
    </w:p>
    <w:p w14:paraId="75218B73">
      <w:pPr>
        <w:rPr>
          <w:color w:val="000000"/>
        </w:rPr>
      </w:pPr>
    </w:p>
    <w:tbl>
      <w:tblPr>
        <w:tblStyle w:val="3"/>
        <w:tblpPr w:leftFromText="180" w:rightFromText="180" w:vertAnchor="text" w:horzAnchor="margin" w:tblpXSpec="center" w:tblpY="67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0"/>
        <w:gridCol w:w="4850"/>
      </w:tblGrid>
      <w:tr w14:paraId="6E82FC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2EFB31D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B72E9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14:paraId="6F8980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210E8FF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0"/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C73D5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14:paraId="317EF4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1F5A3F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D5DCA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14:paraId="6883A9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7A43B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38464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690E669E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14:paraId="2FE3B2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E00944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463394"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7B3573ED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4CAD5005">
            <w:pPr>
              <w:rPr>
                <w:rFonts w:eastAsia="Arial Unicode MS"/>
                <w:color w:val="000000"/>
              </w:rPr>
            </w:pPr>
          </w:p>
        </w:tc>
      </w:tr>
      <w:tr w14:paraId="4EE2F1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49542F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2F6CAA">
            <w:pPr>
              <w:rPr>
                <w:rFonts w:eastAsia="Arial Unicode MS"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63686436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Приобретение, установка, замена дорожных знаков;</w:t>
            </w:r>
          </w:p>
          <w:p w14:paraId="36D95D2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Спил, обрезка ветвей деревьев, расположенных вдоль автомобильной дороги в ст. Ладожской; </w:t>
            </w:r>
          </w:p>
          <w:p w14:paraId="4BD6C24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Исправление профиля автомобильных дорог механизированным способом без добавления нового материала из ПГС; </w:t>
            </w:r>
          </w:p>
          <w:p w14:paraId="08E92C3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Ямочный ремонт дорог с асфальтобетонным покрытием;</w:t>
            </w:r>
          </w:p>
          <w:p w14:paraId="7450FEF5">
            <w:pPr>
              <w:rPr>
                <w:rFonts w:eastAsia="Arial Unicode MS"/>
                <w:color w:val="000000"/>
              </w:rPr>
            </w:pPr>
          </w:p>
          <w:p w14:paraId="6251EED1">
            <w:pPr>
              <w:rPr>
                <w:rFonts w:eastAsia="Arial Unicode MS"/>
                <w:color w:val="000000"/>
              </w:rPr>
            </w:pPr>
          </w:p>
          <w:p w14:paraId="7C43C4D4">
            <w:pPr>
              <w:rPr>
                <w:rFonts w:eastAsia="Arial Unicode MS"/>
                <w:color w:val="000000"/>
              </w:rPr>
            </w:pPr>
          </w:p>
        </w:tc>
      </w:tr>
      <w:tr w14:paraId="3EB7C8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51D8BE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F4E311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2024 год</w:t>
            </w:r>
          </w:p>
        </w:tc>
      </w:tr>
      <w:tr w14:paraId="007534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8D57D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6EDF30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14:paraId="000FBE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7429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25A5F8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14:paraId="309551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70C581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9CE1F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10964,1 тыс. руб.</w:t>
            </w:r>
          </w:p>
        </w:tc>
      </w:tr>
      <w:tr w14:paraId="747456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5C6330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562A70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EA6EA38">
            <w:pPr>
              <w:rPr>
                <w:rFonts w:eastAsia="Arial Unicode MS"/>
                <w:color w:val="000000"/>
                <w:highlight w:val="yellow"/>
              </w:rPr>
            </w:pPr>
          </w:p>
        </w:tc>
      </w:tr>
      <w:tr w14:paraId="70AA01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E361590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E5F9B8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514F0C4">
      <w:pPr>
        <w:rPr>
          <w:color w:val="000000"/>
        </w:rPr>
      </w:pPr>
    </w:p>
    <w:p w14:paraId="4F656572">
      <w:pPr>
        <w:rPr>
          <w:color w:val="000000"/>
        </w:rPr>
      </w:pPr>
    </w:p>
    <w:p w14:paraId="7FF1A2D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024AC2">
      <w:pPr>
        <w:autoSpaceDE w:val="0"/>
        <w:autoSpaceDN w:val="0"/>
        <w:adjustRightInd w:val="0"/>
        <w:outlineLvl w:val="1"/>
        <w:rPr>
          <w:color w:val="000000"/>
        </w:rPr>
      </w:pPr>
    </w:p>
    <w:p w14:paraId="16FAD72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01CFBEA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62F9067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ДТП, произошедших по вине водителей транспортных, средств являются:</w:t>
      </w:r>
    </w:p>
    <w:p w14:paraId="0678ED0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6828EB9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04E22053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71FED34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57FC8E2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0EE57683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14002FFF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663E0A26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75183CB4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3DDDAA9F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7BE75885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753BE07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51E789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4D05FAF9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7979F76C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5715E9B0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7EB2DDB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2EF10BC7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05D9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518FA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0F927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013E6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5319C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F990837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4CDCF09C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3076737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E0F7A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12ECB18B">
      <w:pPr>
        <w:jc w:val="center"/>
        <w:rPr>
          <w:b/>
          <w:bCs/>
          <w:color w:val="000000"/>
          <w:sz w:val="28"/>
          <w:szCs w:val="28"/>
        </w:rPr>
      </w:pPr>
    </w:p>
    <w:p w14:paraId="1D63DF3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1B77F46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14:paraId="63E84466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Бюджетным кодексом РФ;</w:t>
      </w:r>
    </w:p>
    <w:p w14:paraId="6094D83E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>
        <w:rPr>
          <w:sz w:val="28"/>
          <w:szCs w:val="28"/>
        </w:rPr>
        <w:t xml:space="preserve">Решением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района»; </w:t>
      </w:r>
    </w:p>
    <w:p w14:paraId="49389E89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Федеральным законом</w:t>
      </w:r>
      <w:r>
        <w:rPr>
          <w:rFonts w:cs="Arial CYR"/>
          <w:bCs/>
          <w:sz w:val="28"/>
          <w:szCs w:val="28"/>
        </w:rPr>
        <w:t xml:space="preserve">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C26C9B6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Федеральным законом от 10 декабря 1995 года № 196-ФЗ «О безопасности дорожного движения».</w:t>
      </w:r>
    </w:p>
    <w:p w14:paraId="1714F9BA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ABD074D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0CDC753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Раздел 4.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51649763">
      <w:pPr>
        <w:jc w:val="center"/>
        <w:rPr>
          <w:rFonts w:eastAsia="Arial Unicode MS"/>
          <w:color w:val="000000"/>
          <w:sz w:val="28"/>
          <w:szCs w:val="28"/>
        </w:rPr>
      </w:pPr>
    </w:p>
    <w:p w14:paraId="1B10A1CF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bookmarkEnd w:id="2"/>
    <w:tbl>
      <w:tblPr>
        <w:tblStyle w:val="3"/>
        <w:tblW w:w="9720" w:type="dxa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22"/>
        <w:gridCol w:w="3031"/>
        <w:gridCol w:w="1623"/>
        <w:gridCol w:w="4080"/>
        <w:gridCol w:w="464"/>
      </w:tblGrid>
      <w:tr w14:paraId="0A41F9FF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464" w:type="dxa"/>
          <w:trHeight w:val="458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1C4AC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 w:type="textWrapping"/>
            </w:r>
            <w:r>
              <w:rPr>
                <w:rFonts w:eastAsia="Arial Unicode MS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6E9B0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3F0FD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 w:type="textWrapping"/>
            </w:r>
            <w:r>
              <w:rPr>
                <w:rFonts w:eastAsia="Arial Unicode MS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50C9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14:paraId="0F709187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95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2065C9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ED81B3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9573E9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8CA137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</w:tcPr>
          <w:p w14:paraId="59118037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14:paraId="01C3BF1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8BA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E50BF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нанесения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07F1B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D1F40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</w:tcPr>
          <w:p w14:paraId="078B302C">
            <w:pPr>
              <w:rPr>
                <w:sz w:val="20"/>
                <w:szCs w:val="20"/>
              </w:rPr>
            </w:pPr>
          </w:p>
        </w:tc>
      </w:tr>
      <w:tr w14:paraId="54FC2C2C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85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26B54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Протяженность автомобильных дорог с ямочным ремонтом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0535A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CE7AE0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6F0CB156">
            <w:pPr>
              <w:rPr>
                <w:sz w:val="20"/>
                <w:szCs w:val="20"/>
              </w:rPr>
            </w:pPr>
          </w:p>
        </w:tc>
      </w:tr>
    </w:tbl>
    <w:p w14:paraId="69377E9B">
      <w:pPr>
        <w:ind w:firstLine="709"/>
        <w:rPr>
          <w:sz w:val="28"/>
          <w:szCs w:val="28"/>
        </w:rPr>
      </w:pPr>
    </w:p>
    <w:p w14:paraId="1100EC5C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9D0612D">
      <w:pPr>
        <w:rPr>
          <w:color w:val="000000"/>
          <w:sz w:val="28"/>
          <w:szCs w:val="28"/>
        </w:rPr>
        <w:sectPr>
          <w:pgSz w:w="11906" w:h="16838"/>
          <w:pgMar w:top="1134" w:right="567" w:bottom="1134" w:left="1701" w:header="709" w:footer="709" w:gutter="0"/>
          <w:pgNumType w:start="1"/>
          <w:cols w:space="720" w:num="1"/>
        </w:sectPr>
      </w:pPr>
    </w:p>
    <w:p w14:paraId="7DBE66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Финансовое обеспечение муниципальной программы</w:t>
      </w:r>
    </w:p>
    <w:p w14:paraId="0C614F9E">
      <w:pPr>
        <w:ind w:firstLine="540"/>
        <w:jc w:val="center"/>
        <w:rPr>
          <w:b/>
          <w:sz w:val="28"/>
          <w:szCs w:val="28"/>
        </w:rPr>
      </w:pPr>
    </w:p>
    <w:p w14:paraId="0C382077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2024 год</w:t>
      </w:r>
      <w:r>
        <w:rPr>
          <w:rFonts w:eastAsia="Arial Unicode MS"/>
          <w:b/>
          <w:bCs/>
          <w:color w:val="000000"/>
        </w:rPr>
        <w:br w:type="textWrapping"/>
      </w:r>
    </w:p>
    <w:p w14:paraId="60423452">
      <w:pPr>
        <w:ind w:firstLine="709"/>
        <w:jc w:val="center"/>
        <w:rPr>
          <w:rFonts w:eastAsia="Arial Unicode MS"/>
          <w:color w:val="000000"/>
        </w:rPr>
      </w:pPr>
    </w:p>
    <w:tbl>
      <w:tblPr>
        <w:tblStyle w:val="3"/>
        <w:tblW w:w="15060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14:paraId="413AC3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66DE056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6E81410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6FA8FE9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14:paraId="103A95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73F30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3EB3A0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657DCC6D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2618607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14:paraId="56256C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73B317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AA3DC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105BD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279F7C6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2C7451A9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056D9CDC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14:paraId="59275CF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14:paraId="047032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14:paraId="74B315D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14:paraId="155ACF9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14:paraId="57DAF46D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14:paraId="05DFDD4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14:paraId="7837D06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14:paraId="10436F7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14:paraId="0618E75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14:paraId="2F4802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4D306F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03AED5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919284">
            <w:pPr>
              <w:pStyle w:val="13"/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14:paraId="55F0A2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3CB4C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4F09F5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E1CE2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538C6A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28CFC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B6DA9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ED4E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3BFBA4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9FD640">
            <w:pPr>
              <w:pStyle w:val="11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0DEB0176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A3C5C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E7998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3F9539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07A9C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08474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A3338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592DCF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F588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4991DD9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BEE8AE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53775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21714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7AA46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00FF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74FBDB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0D80DC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80254B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и ремонт ограждений вдоль пешеходных переходов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239C9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93C223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2F9FA3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AFFEB9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FDC5C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098B5B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74BB0F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A036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449DEDD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F7B1A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968418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FA7497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BA172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16DA2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188574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645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Внесение изменений в проект организации дорожного движения</w:t>
            </w:r>
            <w:r>
              <w:rPr>
                <w:b/>
                <w:bCs/>
                <w:color w:val="2C2D2E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автомобильных дорог общего пользования местного значения в Ладожском сельском поселении Усть-Лабинского района в соответствии с перечнем улиц (ул. Коншиных, ул. Ленина),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BFD01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9E5579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F41E47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DE5829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8CFB5E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81E04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201EB6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4361A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с добавлением нового материала из ПГС.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07531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70C3F8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EDD65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43A4B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412B84D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35482D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673DB3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5B53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91981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85A36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1803,6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DA342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0EB90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DDB9C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1803,6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2CFEF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0F6257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1E0B0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C9AE1F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CDB9E5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555E3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0D620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76FA9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784E5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19A482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748E5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Обустройство тротуара к СОШ №25 по ул. Красной в ст. Ладожской Усть-Лабинского района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84C65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DBAD12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2F77AB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B2AF1A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986731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F9C26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0150EB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70CB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Оказание услуг по исполнению функций технического заказчика по объекту: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"Капитальный ремонт автомобильной дороги по ул. Красная от ул. Выгонной до ул. Хлеборобной в ст. Ладожской</w:t>
            </w:r>
          </w:p>
          <w:p w14:paraId="79C1A4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Усть-Лабинского района Краснодарского края» ПК 0+00 – ПК 11+68,82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E0B52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931EB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1359,6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0F3CF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A360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3C71B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1359,6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723B1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09344D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892A9A">
            <w:pPr>
              <w:pStyle w:val="13"/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Реализация мероприятий по капитальному ремонту и ремонту автомобильных дорог в рамках государственной программы Краснодарского края «Развитие сети автомобильных дорог Краснодарского края»</w:t>
            </w:r>
          </w:p>
        </w:tc>
      </w:tr>
      <w:tr w14:paraId="48ABBB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F0448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Капитальный ремонт автомобильной дороги по ул. Красной от улицы Выгонной до улицы Хлеборобной в ст. Ладожской Усть-Лабинского района Краснодарского края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8318F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96073B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4547F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0E5D56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C3967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37119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78A870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F3A68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748C03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03E8A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006E1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D8C16A9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24E34F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531DBA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14:paraId="2FB65B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25A2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9EAF0FE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2C30BE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10964,1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56B5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87061A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5E0367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10964,1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B55CD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E4D3BA">
      <w:pPr>
        <w:ind w:firstLine="709"/>
        <w:jc w:val="both"/>
        <w:rPr>
          <w:rFonts w:eastAsia="Arial Unicode MS"/>
          <w:color w:val="000000"/>
        </w:rPr>
      </w:pPr>
    </w:p>
    <w:p w14:paraId="429B439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97BBF9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B729B6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B7F1E52">
      <w:pPr>
        <w:rPr>
          <w:color w:val="000000"/>
          <w:sz w:val="28"/>
          <w:szCs w:val="28"/>
        </w:rPr>
        <w:sectPr>
          <w:pgSz w:w="16838" w:h="11906" w:orient="landscape"/>
          <w:pgMar w:top="568" w:right="1134" w:bottom="567" w:left="1560" w:header="709" w:footer="709" w:gutter="0"/>
          <w:pgNumType w:start="1"/>
          <w:cols w:space="720" w:num="1"/>
        </w:sectPr>
      </w:pPr>
    </w:p>
    <w:p w14:paraId="2722BABB">
      <w:pPr>
        <w:ind w:firstLine="540"/>
        <w:jc w:val="center"/>
        <w:rPr>
          <w:b/>
          <w:sz w:val="28"/>
          <w:szCs w:val="28"/>
        </w:rPr>
      </w:pPr>
    </w:p>
    <w:p w14:paraId="7A626DCC">
      <w:pPr>
        <w:ind w:firstLine="540"/>
        <w:jc w:val="center"/>
        <w:rPr>
          <w:b/>
          <w:sz w:val="28"/>
          <w:szCs w:val="28"/>
        </w:rPr>
      </w:pPr>
    </w:p>
    <w:p w14:paraId="2D1B317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Оценка эффективности реализации Программы</w:t>
      </w:r>
    </w:p>
    <w:p w14:paraId="07452335">
      <w:pPr>
        <w:ind w:firstLine="540"/>
        <w:jc w:val="center"/>
        <w:rPr>
          <w:b/>
          <w:sz w:val="28"/>
          <w:szCs w:val="28"/>
        </w:rPr>
      </w:pPr>
    </w:p>
    <w:p w14:paraId="026469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6133AE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16C127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0B142AC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FB98AEE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>Раздел 7. Ожидаемые конечные результаты от реализации Программы</w:t>
      </w:r>
    </w:p>
    <w:p w14:paraId="2C138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D1F8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0630A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135589E9">
      <w:pPr>
        <w:suppressAutoHyphens/>
        <w:ind w:left="928"/>
        <w:jc w:val="both"/>
        <w:rPr>
          <w:sz w:val="28"/>
          <w:szCs w:val="28"/>
        </w:rPr>
      </w:pPr>
    </w:p>
    <w:p w14:paraId="53985A5A">
      <w:pPr>
        <w:suppressAutoHyphens/>
        <w:ind w:left="928"/>
        <w:jc w:val="both"/>
        <w:rPr>
          <w:sz w:val="28"/>
          <w:szCs w:val="28"/>
        </w:rPr>
      </w:pPr>
    </w:p>
    <w:p w14:paraId="16CF1D11">
      <w:pPr>
        <w:suppressAutoHyphens/>
        <w:ind w:left="928"/>
        <w:jc w:val="both"/>
        <w:rPr>
          <w:sz w:val="28"/>
          <w:szCs w:val="28"/>
        </w:rPr>
      </w:pPr>
    </w:p>
    <w:p w14:paraId="229ADE0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главы Ладожского сельского поселения</w:t>
      </w:r>
    </w:p>
    <w:p w14:paraId="2A43BB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Д.В. Крымов</w:t>
      </w:r>
    </w:p>
    <w:p w14:paraId="037C45D7">
      <w:pPr>
        <w:suppressAutoHyphens/>
        <w:jc w:val="both"/>
        <w:rPr>
          <w:sz w:val="28"/>
          <w:szCs w:val="28"/>
        </w:rPr>
      </w:pPr>
    </w:p>
    <w:p w14:paraId="518FE8A6">
      <w:pPr>
        <w:suppressAutoHyphens/>
        <w:jc w:val="both"/>
        <w:rPr>
          <w:sz w:val="28"/>
          <w:szCs w:val="28"/>
        </w:rPr>
      </w:pPr>
    </w:p>
    <w:p w14:paraId="18DD143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45CD7F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8D53C9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781AF5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530719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E81ED7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980D37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E3E3EA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4F630C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3BA57A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EC06F5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77C2AC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3666"/>
        <w:gridCol w:w="1736"/>
      </w:tblGrid>
      <w:tr w14:paraId="541F29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 w14:paraId="41811943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B2EF71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3B987C3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63E1623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8814F23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73C5E14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096072C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4A8E002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4A998A3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39517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05CEF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 от ______________ г. № ________</w:t>
      </w:r>
    </w:p>
    <w:p w14:paraId="6FBC95C0">
      <w:pPr>
        <w:jc w:val="center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района от 10 ноября 2023 года № 237 «</w:t>
      </w:r>
      <w:r>
        <w:rPr>
          <w:bCs/>
          <w:sz w:val="28"/>
          <w:szCs w:val="28"/>
          <w:lang w:eastAsia="zh-CN"/>
        </w:rPr>
        <w:t>Об утверждении муниципальной программы «</w:t>
      </w:r>
      <w:r>
        <w:rPr>
          <w:bCs/>
          <w:sz w:val="28"/>
          <w:szCs w:val="28"/>
        </w:rPr>
        <w:t xml:space="preserve">Повышение безопасности дорожного движения </w:t>
      </w:r>
      <w:r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>
        <w:rPr>
          <w:bCs/>
          <w:sz w:val="28"/>
          <w:szCs w:val="28"/>
        </w:rPr>
        <w:t>Усть-Лабинского района</w:t>
      </w:r>
      <w:r>
        <w:rPr>
          <w:bCs/>
          <w:sz w:val="28"/>
          <w:szCs w:val="28"/>
          <w:lang w:eastAsia="zh-CN"/>
        </w:rPr>
        <w:t>» на 2024 год»</w:t>
      </w:r>
    </w:p>
    <w:p w14:paraId="30C9EA1A">
      <w:pPr>
        <w:jc w:val="center"/>
        <w:rPr>
          <w:bCs/>
          <w:sz w:val="28"/>
          <w:szCs w:val="28"/>
        </w:rPr>
      </w:pPr>
    </w:p>
    <w:p w14:paraId="4D26AAF5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5F7945BB">
      <w:pPr>
        <w:rPr>
          <w:sz w:val="28"/>
          <w:szCs w:val="28"/>
        </w:rPr>
      </w:pPr>
    </w:p>
    <w:p w14:paraId="4A74F0C6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0345AD9B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2321C656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Л.В. Карпович </w:t>
      </w:r>
    </w:p>
    <w:p w14:paraId="61C29F78">
      <w:pPr>
        <w:rPr>
          <w:sz w:val="28"/>
          <w:szCs w:val="28"/>
        </w:rPr>
      </w:pPr>
    </w:p>
    <w:p w14:paraId="026CA15A">
      <w:pPr>
        <w:rPr>
          <w:sz w:val="28"/>
          <w:szCs w:val="28"/>
        </w:rPr>
      </w:pPr>
    </w:p>
    <w:p w14:paraId="1C76BC9C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122E6805">
      <w:pPr>
        <w:rPr>
          <w:sz w:val="28"/>
          <w:szCs w:val="28"/>
        </w:rPr>
      </w:pPr>
    </w:p>
    <w:p w14:paraId="658E97A4">
      <w:pPr>
        <w:rPr>
          <w:sz w:val="28"/>
          <w:szCs w:val="28"/>
        </w:rPr>
      </w:pPr>
    </w:p>
    <w:p w14:paraId="2A5C589A">
      <w:pPr>
        <w:rPr>
          <w:sz w:val="28"/>
          <w:szCs w:val="28"/>
        </w:rPr>
      </w:pPr>
      <w:r>
        <w:rPr>
          <w:sz w:val="28"/>
          <w:szCs w:val="28"/>
        </w:rPr>
        <w:t>И.О. начальника финансового отдела</w:t>
      </w:r>
    </w:p>
    <w:p w14:paraId="33BFE69C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63FEC0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3F22E97D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Н.Н. Бобкина</w:t>
      </w:r>
    </w:p>
    <w:p w14:paraId="396432C2">
      <w:pPr>
        <w:rPr>
          <w:sz w:val="28"/>
          <w:szCs w:val="28"/>
        </w:rPr>
      </w:pPr>
    </w:p>
    <w:p w14:paraId="53FC07DB">
      <w:pPr>
        <w:jc w:val="center"/>
        <w:rPr>
          <w:sz w:val="28"/>
          <w:szCs w:val="28"/>
        </w:rPr>
      </w:pPr>
    </w:p>
    <w:p w14:paraId="06C62C10">
      <w:pPr>
        <w:jc w:val="center"/>
        <w:rPr>
          <w:sz w:val="28"/>
          <w:szCs w:val="28"/>
        </w:rPr>
      </w:pPr>
    </w:p>
    <w:p w14:paraId="7B950A92">
      <w:pPr>
        <w:jc w:val="center"/>
        <w:rPr>
          <w:sz w:val="28"/>
          <w:szCs w:val="28"/>
        </w:rPr>
      </w:pPr>
    </w:p>
    <w:p w14:paraId="1FC37C0D">
      <w:pPr>
        <w:jc w:val="center"/>
        <w:rPr>
          <w:sz w:val="28"/>
          <w:szCs w:val="28"/>
        </w:rPr>
      </w:pPr>
    </w:p>
    <w:p w14:paraId="297ABFB0">
      <w:pPr>
        <w:jc w:val="both"/>
        <w:rPr>
          <w:sz w:val="28"/>
          <w:szCs w:val="28"/>
        </w:rPr>
      </w:pPr>
    </w:p>
    <w:p w14:paraId="651888EB">
      <w:pPr>
        <w:jc w:val="both"/>
        <w:rPr>
          <w:sz w:val="28"/>
          <w:szCs w:val="28"/>
        </w:rPr>
      </w:pPr>
    </w:p>
    <w:p w14:paraId="7949923C">
      <w:pPr>
        <w:rPr>
          <w:sz w:val="28"/>
          <w:szCs w:val="28"/>
        </w:rPr>
      </w:pPr>
    </w:p>
    <w:p w14:paraId="167BF319">
      <w:pPr>
        <w:rPr>
          <w:sz w:val="28"/>
          <w:szCs w:val="28"/>
        </w:rPr>
      </w:pPr>
    </w:p>
    <w:p w14:paraId="2C29BDC1">
      <w:pPr>
        <w:rPr>
          <w:sz w:val="28"/>
          <w:szCs w:val="28"/>
        </w:rPr>
      </w:pPr>
    </w:p>
    <w:p w14:paraId="58616D61">
      <w:pPr>
        <w:rPr>
          <w:sz w:val="28"/>
          <w:szCs w:val="28"/>
        </w:rPr>
      </w:pPr>
    </w:p>
    <w:p w14:paraId="2CADFB08">
      <w:pPr>
        <w:rPr>
          <w:sz w:val="28"/>
          <w:szCs w:val="28"/>
        </w:rPr>
      </w:pPr>
    </w:p>
    <w:p w14:paraId="29841EC0">
      <w:pPr>
        <w:rPr>
          <w:sz w:val="28"/>
          <w:szCs w:val="28"/>
        </w:rPr>
      </w:pPr>
    </w:p>
    <w:p w14:paraId="4C9C721B">
      <w:pPr>
        <w:rPr>
          <w:sz w:val="28"/>
          <w:szCs w:val="28"/>
        </w:rPr>
      </w:pPr>
    </w:p>
    <w:p w14:paraId="28D26527">
      <w:pPr>
        <w:rPr>
          <w:sz w:val="28"/>
          <w:szCs w:val="28"/>
        </w:rPr>
      </w:pPr>
    </w:p>
    <w:p w14:paraId="2A7F5FDD">
      <w:pPr>
        <w:jc w:val="center"/>
        <w:rPr>
          <w:sz w:val="28"/>
          <w:szCs w:val="28"/>
        </w:rPr>
      </w:pPr>
    </w:p>
    <w:p w14:paraId="738D5AD4">
      <w:pPr>
        <w:jc w:val="center"/>
        <w:rPr>
          <w:sz w:val="28"/>
          <w:szCs w:val="28"/>
        </w:rPr>
      </w:pPr>
    </w:p>
    <w:p w14:paraId="10E2640A">
      <w:pPr>
        <w:jc w:val="center"/>
        <w:rPr>
          <w:sz w:val="28"/>
          <w:szCs w:val="28"/>
        </w:rPr>
      </w:pPr>
    </w:p>
    <w:p w14:paraId="58249232">
      <w:pPr>
        <w:jc w:val="center"/>
        <w:rPr>
          <w:sz w:val="28"/>
          <w:szCs w:val="28"/>
        </w:rPr>
      </w:pPr>
    </w:p>
    <w:p w14:paraId="0E097BB5">
      <w:pPr>
        <w:jc w:val="center"/>
        <w:rPr>
          <w:sz w:val="28"/>
          <w:szCs w:val="28"/>
        </w:rPr>
      </w:pPr>
    </w:p>
    <w:p w14:paraId="1CDB85AE">
      <w:pPr>
        <w:jc w:val="center"/>
        <w:rPr>
          <w:sz w:val="28"/>
          <w:szCs w:val="28"/>
        </w:rPr>
      </w:pPr>
    </w:p>
    <w:p w14:paraId="2CA41D28">
      <w:pPr>
        <w:jc w:val="center"/>
        <w:rPr>
          <w:sz w:val="28"/>
          <w:szCs w:val="28"/>
        </w:rPr>
      </w:pPr>
    </w:p>
    <w:p w14:paraId="226700B2">
      <w:pPr>
        <w:jc w:val="center"/>
        <w:rPr>
          <w:sz w:val="28"/>
          <w:szCs w:val="28"/>
        </w:rPr>
      </w:pPr>
    </w:p>
    <w:p w14:paraId="2EFF632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168C48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1EB610D8">
      <w:pPr>
        <w:jc w:val="center"/>
        <w:rPr>
          <w:sz w:val="28"/>
          <w:szCs w:val="28"/>
        </w:rPr>
      </w:pPr>
    </w:p>
    <w:p w14:paraId="49B0DF52">
      <w:pPr>
        <w:ind w:left="-284" w:firstLine="284"/>
        <w:jc w:val="center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Наименование вопроса: </w:t>
      </w:r>
      <w:r>
        <w:rPr>
          <w:bCs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района от 10 ноября 2023 года № 237 «</w:t>
      </w:r>
      <w:r>
        <w:rPr>
          <w:bCs/>
          <w:sz w:val="28"/>
          <w:szCs w:val="28"/>
          <w:lang w:eastAsia="zh-CN"/>
        </w:rPr>
        <w:t>Об утверждении муниципальной программы «</w:t>
      </w:r>
      <w:r>
        <w:rPr>
          <w:bCs/>
          <w:sz w:val="28"/>
          <w:szCs w:val="28"/>
        </w:rPr>
        <w:t xml:space="preserve">Повышение безопасности дорожного движения </w:t>
      </w:r>
      <w:r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>
        <w:rPr>
          <w:bCs/>
          <w:sz w:val="28"/>
          <w:szCs w:val="28"/>
        </w:rPr>
        <w:t>Усть-Лабинского района</w:t>
      </w:r>
      <w:r>
        <w:rPr>
          <w:bCs/>
          <w:sz w:val="28"/>
          <w:szCs w:val="28"/>
          <w:lang w:eastAsia="zh-CN"/>
        </w:rPr>
        <w:t>» на 2024 год»</w:t>
      </w:r>
    </w:p>
    <w:p w14:paraId="2174371D">
      <w:pPr>
        <w:ind w:left="-284" w:firstLine="284"/>
        <w:jc w:val="center"/>
        <w:rPr>
          <w:bCs/>
          <w:sz w:val="28"/>
          <w:szCs w:val="28"/>
        </w:rPr>
      </w:pPr>
    </w:p>
    <w:p w14:paraId="02732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отделом ЖКХ Ладожского сельского поселения</w:t>
      </w:r>
    </w:p>
    <w:p w14:paraId="162DBE3C">
      <w:pPr>
        <w:jc w:val="both"/>
        <w:rPr>
          <w:sz w:val="28"/>
          <w:szCs w:val="28"/>
        </w:rPr>
      </w:pPr>
    </w:p>
    <w:p w14:paraId="73E7B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1A8BC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0003E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 - 2 экз.</w:t>
      </w:r>
    </w:p>
    <w:p w14:paraId="317E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5C6CA4BA">
      <w:pPr>
        <w:jc w:val="both"/>
        <w:rPr>
          <w:sz w:val="28"/>
          <w:szCs w:val="28"/>
        </w:rPr>
      </w:pPr>
    </w:p>
    <w:p w14:paraId="4EF857B6">
      <w:pPr>
        <w:jc w:val="both"/>
        <w:rPr>
          <w:sz w:val="28"/>
          <w:szCs w:val="28"/>
        </w:rPr>
      </w:pPr>
    </w:p>
    <w:p w14:paraId="2849C513">
      <w:pPr>
        <w:ind w:left="5664" w:right="-15" w:firstLine="708"/>
        <w:jc w:val="both"/>
        <w:rPr>
          <w:sz w:val="28"/>
          <w:szCs w:val="28"/>
        </w:rPr>
      </w:pPr>
    </w:p>
    <w:p w14:paraId="311A2938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53AC0F7A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ADA95C3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7EB01687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>Усть-Лабинского района                                                               В.В. Гридасова</w:t>
      </w:r>
    </w:p>
    <w:p w14:paraId="445D3E31"/>
    <w:sectPr>
      <w:pgSz w:w="11906" w:h="16838"/>
      <w:pgMar w:top="426" w:right="991" w:bottom="539" w:left="1418" w:header="720" w:footer="720" w:gutter="0"/>
      <w:cols w:space="708" w:num="1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40" w:lineRule="auto"/>
      </w:pPr>
      <w:r>
        <w:separator/>
      </w:r>
    </w:p>
  </w:footnote>
  <w:footnote w:type="continuationSeparator" w:id="7">
    <w:p>
      <w:pPr>
        <w:spacing w:before="0" w:after="0" w:line="240" w:lineRule="auto"/>
      </w:pPr>
      <w:r>
        <w:continuationSeparator/>
      </w:r>
    </w:p>
  </w:footnote>
  <w:footnote w:id="0">
    <w:p w14:paraId="3B3C0210">
      <w:pPr>
        <w:pStyle w:val="5"/>
      </w:pPr>
    </w:p>
  </w:footnote>
  <w:footnote w:id="1">
    <w:p w14:paraId="08280592">
      <w:pPr>
        <w:pStyle w:val="5"/>
      </w:pPr>
    </w:p>
  </w:footnote>
  <w:footnote w:id="2">
    <w:p w14:paraId="026A58C8"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E052A"/>
    <w:multiLevelType w:val="multilevel"/>
    <w:tmpl w:val="728E052A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233020"/>
    <w:multiLevelType w:val="multilevel"/>
    <w:tmpl w:val="74233020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67DF"/>
    <w:rsid w:val="000067DF"/>
    <w:rsid w:val="00016EC0"/>
    <w:rsid w:val="000413CC"/>
    <w:rsid w:val="00054132"/>
    <w:rsid w:val="00060C97"/>
    <w:rsid w:val="000B2783"/>
    <w:rsid w:val="000C053E"/>
    <w:rsid w:val="00105DBE"/>
    <w:rsid w:val="00130A95"/>
    <w:rsid w:val="00155C77"/>
    <w:rsid w:val="001A1FB3"/>
    <w:rsid w:val="00206396"/>
    <w:rsid w:val="002A7A41"/>
    <w:rsid w:val="002D60DC"/>
    <w:rsid w:val="002E1295"/>
    <w:rsid w:val="002F2552"/>
    <w:rsid w:val="003715DC"/>
    <w:rsid w:val="00373512"/>
    <w:rsid w:val="003A131E"/>
    <w:rsid w:val="003C0831"/>
    <w:rsid w:val="003C7D73"/>
    <w:rsid w:val="003E79D1"/>
    <w:rsid w:val="00421645"/>
    <w:rsid w:val="004C4019"/>
    <w:rsid w:val="004C4EDD"/>
    <w:rsid w:val="00501182"/>
    <w:rsid w:val="00544E2F"/>
    <w:rsid w:val="00555EEB"/>
    <w:rsid w:val="005C2DE3"/>
    <w:rsid w:val="005E786F"/>
    <w:rsid w:val="006343F9"/>
    <w:rsid w:val="006B00B0"/>
    <w:rsid w:val="006B2143"/>
    <w:rsid w:val="006F7135"/>
    <w:rsid w:val="007D5C0C"/>
    <w:rsid w:val="007F32BB"/>
    <w:rsid w:val="00846E76"/>
    <w:rsid w:val="00850489"/>
    <w:rsid w:val="008B000B"/>
    <w:rsid w:val="008E35B6"/>
    <w:rsid w:val="00944685"/>
    <w:rsid w:val="0094746C"/>
    <w:rsid w:val="00950E91"/>
    <w:rsid w:val="00976863"/>
    <w:rsid w:val="009825B0"/>
    <w:rsid w:val="009C6D53"/>
    <w:rsid w:val="00A00643"/>
    <w:rsid w:val="00A04373"/>
    <w:rsid w:val="00A064AD"/>
    <w:rsid w:val="00A30502"/>
    <w:rsid w:val="00A72D5C"/>
    <w:rsid w:val="00A750FE"/>
    <w:rsid w:val="00A94778"/>
    <w:rsid w:val="00AC654E"/>
    <w:rsid w:val="00AD168A"/>
    <w:rsid w:val="00B04B83"/>
    <w:rsid w:val="00B56604"/>
    <w:rsid w:val="00B62A90"/>
    <w:rsid w:val="00B75D96"/>
    <w:rsid w:val="00B97314"/>
    <w:rsid w:val="00BA1DB8"/>
    <w:rsid w:val="00BD1D59"/>
    <w:rsid w:val="00C05103"/>
    <w:rsid w:val="00C23766"/>
    <w:rsid w:val="00C76F58"/>
    <w:rsid w:val="00CD63C2"/>
    <w:rsid w:val="00D5769D"/>
    <w:rsid w:val="00D879D9"/>
    <w:rsid w:val="00E53241"/>
    <w:rsid w:val="00E61833"/>
    <w:rsid w:val="00E74D3B"/>
    <w:rsid w:val="00EB6D91"/>
    <w:rsid w:val="00EC0F9E"/>
    <w:rsid w:val="00F068DA"/>
    <w:rsid w:val="00F224A5"/>
    <w:rsid w:val="00F307DA"/>
    <w:rsid w:val="00F45737"/>
    <w:rsid w:val="00F71088"/>
    <w:rsid w:val="00F8625F"/>
    <w:rsid w:val="00FA5B09"/>
    <w:rsid w:val="00FD73E8"/>
    <w:rsid w:val="503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note text"/>
    <w:basedOn w:val="1"/>
    <w:link w:val="8"/>
    <w:semiHidden/>
    <w:unhideWhenUsed/>
    <w:qFormat/>
    <w:uiPriority w:val="99"/>
    <w:rPr>
      <w:sz w:val="20"/>
      <w:szCs w:val="2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character" w:customStyle="1" w:styleId="8">
    <w:name w:val="Текст сноски Знак"/>
    <w:basedOn w:val="2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Нижний колонтитул Знак"/>
    <w:basedOn w:val="2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ConsPlusTitle"/>
    <w:semiHidden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11">
    <w:name w:val="ConsPlusNormal"/>
    <w:semiHidden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2">
    <w:name w:val="Название объекта1"/>
    <w:basedOn w:val="1"/>
    <w:next w:val="1"/>
    <w:semiHidden/>
    <w:qFormat/>
    <w:uiPriority w:val="99"/>
    <w:pPr>
      <w:suppressAutoHyphens/>
      <w:jc w:val="center"/>
    </w:pPr>
    <w:rPr>
      <w:sz w:val="28"/>
      <w:lang w:eastAsia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1610-8301-4EAF-9668-3CD4A076A1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2407</Words>
  <Characters>13720</Characters>
  <Lines>114</Lines>
  <Paragraphs>32</Paragraphs>
  <TotalTime>313</TotalTime>
  <ScaleCrop>false</ScaleCrop>
  <LinksUpToDate>false</LinksUpToDate>
  <CharactersWithSpaces>16095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2022-10-24T12:39:00Z</dcterms:created>
  <dc:creator>123 123</dc:creator>
  <cp:lastModifiedBy>Техническая под�</cp:lastModifiedBy>
  <cp:lastPrinted>2024-06-21T05:47:00Z</cp:lastPrinted>
  <dcterms:modified xsi:type="dcterms:W3CDTF">2024-06-24T07:38:41Z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D4B2C26B40354C119E857BA603FBB6FE_12</vt:lpwstr>
  </property>
</Properties>
</file>