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</w:t>
      </w:r>
      <w:r>
        <w:rPr/>
        <w:drawing>
          <wp:inline distT="0" distB="0" distL="0" distR="0">
            <wp:extent cx="474345" cy="5327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ЛАДОЖСКОГО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УСТЬ-ЛАБИНСКОГО  РАЙОНА</w:t>
      </w:r>
    </w:p>
    <w:p>
      <w:pPr>
        <w:pStyle w:val="1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П О С Т А Н О В Л Е Н И 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03.08</w:t>
      </w:r>
      <w:r>
        <w:rPr>
          <w:rFonts w:cs="Times New Roman" w:ascii="Times New Roman" w:hAnsi="Times New Roman"/>
          <w:sz w:val="28"/>
          <w:szCs w:val="28"/>
        </w:rPr>
        <w:t xml:space="preserve">.2020  </w:t>
        <w:tab/>
        <w:t xml:space="preserve">                              </w:t>
        <w:tab/>
        <w:tab/>
        <w:tab/>
        <w:tab/>
        <w:t xml:space="preserve">               </w:t>
        <w:tab/>
        <w:tab/>
        <w:t xml:space="preserve">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128</w:t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станица Ладожская</w:t>
      </w:r>
    </w:p>
    <w:p>
      <w:pPr>
        <w:pStyle w:val="Normal"/>
        <w:spacing w:lineRule="exact" w:line="397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>
      <w:pPr>
        <w:pStyle w:val="Normal"/>
        <w:spacing w:lineRule="exact" w:line="397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«Развитие культуры на территории Ладожского сельского поселения Усть-Лабинского района» на 2020-2022 год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ы</w:t>
      </w:r>
    </w:p>
    <w:p>
      <w:pPr>
        <w:pStyle w:val="Normal"/>
        <w:spacing w:lineRule="exact" w:line="397" w:before="109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реализации полномочий, установленных положениями Федерального закона № 131-ФЗ от 06 октября 2003 года, руководствуясь Уставом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Ладожского сельского поселения Усть-Лабинского района,</w:t>
      </w:r>
      <w:r>
        <w:rPr>
          <w:rFonts w:cs="Times New Roman" w:ascii="Times New Roman" w:hAnsi="Times New Roman"/>
          <w:sz w:val="28"/>
          <w:szCs w:val="28"/>
        </w:rPr>
        <w:t xml:space="preserve"> Постановлением администрации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Ладожского сельского поселения Усть-Лабинского района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24 сентября 2014 года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158</w:t>
      </w:r>
      <w:r>
        <w:rPr>
          <w:rFonts w:cs="Times New Roman" w:ascii="Times New Roman" w:hAnsi="Times New Roman"/>
          <w:sz w:val="28"/>
          <w:szCs w:val="28"/>
        </w:rPr>
        <w:t xml:space="preserve"> «Об утверждении Порядка разработки муниципальных программ Ладожского сельского поселения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Усть-Лабинского района, их формирования и реализации</w:t>
      </w:r>
      <w:r>
        <w:rPr>
          <w:rFonts w:cs="Times New Roman" w:ascii="Times New Roman" w:hAnsi="Times New Roman"/>
          <w:sz w:val="28"/>
          <w:szCs w:val="28"/>
        </w:rPr>
        <w:t>», постановляю:</w:t>
      </w:r>
    </w:p>
    <w:p>
      <w:pPr>
        <w:pStyle w:val="Normal"/>
        <w:widowControl/>
        <w:suppressAutoHyphens w:val="true"/>
        <w:bidi w:val="0"/>
        <w:spacing w:lineRule="exact" w:line="397" w:before="109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муниципальную программу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«Развитие культуры на территории Ладожского сельского поселения Усть-Лабинского района» на 2020-202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годы </w:t>
      </w:r>
      <w:r>
        <w:rPr>
          <w:rFonts w:cs="Times New Roman" w:ascii="Times New Roman" w:hAnsi="Times New Roman"/>
          <w:sz w:val="28"/>
          <w:szCs w:val="28"/>
        </w:rPr>
        <w:t xml:space="preserve">(приложение 1). </w:t>
      </w:r>
    </w:p>
    <w:p>
      <w:pPr>
        <w:pStyle w:val="Normal"/>
        <w:spacing w:lineRule="exact" w:line="397" w:before="0" w:after="8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Начальнику финансового отдела администрации Ладожского сельского поселения Ю.М. Цымбал обеспечить финансирование мероприятий муниципальной программы в пределах средств, предусмотренных в бюджете Ладожского сельского поселения на указанные цели.</w:t>
      </w:r>
    </w:p>
    <w:p>
      <w:pPr>
        <w:pStyle w:val="Normal"/>
        <w:spacing w:lineRule="exact" w:line="397" w:before="0" w:after="8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решения возложить на главу Ладожского сельского поселения Усть-Лабинского района Т.М. Марчук.</w:t>
      </w:r>
    </w:p>
    <w:p>
      <w:pPr>
        <w:pStyle w:val="Normal"/>
        <w:spacing w:lineRule="exact" w:line="39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Постановление вступает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со дня его официального обнародования.</w:t>
      </w:r>
    </w:p>
    <w:p>
      <w:pPr>
        <w:pStyle w:val="Normal"/>
        <w:spacing w:lineRule="exact" w:line="39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97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Ладожского сельского поселения</w:t>
      </w:r>
    </w:p>
    <w:p>
      <w:pPr>
        <w:pStyle w:val="Normal"/>
        <w:spacing w:lineRule="exact" w:line="397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Усть-Лабинского района</w:t>
        <w:tab/>
        <w:tab/>
        <w:tab/>
        <w:tab/>
        <w:tab/>
        <w:tab/>
        <w:tab/>
        <w:t>Т.М. Марчук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2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ПРИЛОЖЕНИЕ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2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 постановлению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2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Ладожского сельского поселения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2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Усть-Лабинского района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2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03.08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.2020 года № 128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ПАСПОРТ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«Развитие культуры на территории Ладожского сельского поселения Усть-Лабинского района» на 2020-2022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29" w:type="dxa"/>
        <w:jc w:val="left"/>
        <w:tblInd w:w="87" w:type="dxa"/>
        <w:tblCellMar>
          <w:top w:w="0" w:type="dxa"/>
          <w:left w:w="115" w:type="dxa"/>
          <w:bottom w:w="0" w:type="dxa"/>
          <w:right w:w="115" w:type="dxa"/>
        </w:tblCellMar>
        <w:tblLook w:firstRow="1" w:noVBand="0" w:lastRow="0" w:firstColumn="1" w:lastColumn="0" w:noHBand="0" w:val="00a0"/>
      </w:tblPr>
      <w:tblGrid>
        <w:gridCol w:w="3299"/>
        <w:gridCol w:w="6229"/>
      </w:tblGrid>
      <w:tr>
        <w:trPr>
          <w:trHeight w:val="840" w:hRule="atLeas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Муниципальная  программа «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Развитие культуры на территории Ладожского сельского поселения Усть-Лабинского района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 на 2020-2022 годы</w:t>
            </w:r>
          </w:p>
        </w:tc>
      </w:tr>
      <w:tr>
        <w:trPr/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Администрация Ладожского сельского поселения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Усть-Лабинского района</w:t>
            </w:r>
          </w:p>
        </w:tc>
      </w:tr>
      <w:tr>
        <w:trPr>
          <w:trHeight w:val="1080" w:hRule="atLeas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Целями программы являются: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ru-RU" w:bidi="ar-SA"/>
              </w:rPr>
              <w:t>с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охранение, развитие и укрепление культурного потенциала и инфраструктуры Ладожского сельского поселения Усть-Лабинского ра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йо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на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в интересах наиболее полного удовлетворения потребностей населения в творческом развитии, самовыражении, культурно-досуговой деятельности и общени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и;</w:t>
            </w:r>
          </w:p>
          <w:p>
            <w:pPr>
              <w:pStyle w:val="Style16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- сохранение и развитие культурного наследия;</w:t>
            </w:r>
          </w:p>
          <w:p>
            <w:pPr>
              <w:pStyle w:val="Style16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- обеспечение максимального вовлечения большего числа жителей поселения в разнообразные формы культурно-досуговой деятельности, с использованием современных технологий:</w:t>
            </w:r>
          </w:p>
          <w:p>
            <w:pPr>
              <w:pStyle w:val="Style16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- повышение культурного уровня.</w:t>
            </w:r>
          </w:p>
          <w:p>
            <w:pPr>
              <w:pStyle w:val="Normal"/>
              <w:spacing w:lineRule="auto" w:line="240" w:before="114" w:after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задачи Программы: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- развитие и </w:t>
            </w:r>
            <w:r>
              <w:rPr>
                <w:rFonts w:eastAsia="Times New Roman" w:cs="Calibri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8"/>
                <w:szCs w:val="28"/>
                <w:lang w:val="ru-RU" w:eastAsia="ru-RU" w:bidi="ar-SA"/>
              </w:rPr>
              <w:t>у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крепление материально-технической базы МБУК «КДЦ «Ладожский»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Ладожского сельского поселения Усть-Лабинского ра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йо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на;</w:t>
            </w:r>
          </w:p>
          <w:p>
            <w:pPr>
              <w:pStyle w:val="Style16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создание благоприятных и комфортных условий доступа к культурно-досуговым услугам, предоставляемых КДЦ, всем категориям населения, обеспечивающих разностороннее развитие личности, творческое самовыражение и самореализацию;</w:t>
            </w:r>
          </w:p>
          <w:p>
            <w:pPr>
              <w:pStyle w:val="Style16"/>
              <w:widowControl/>
              <w:spacing w:lineRule="auto" w:line="240" w:before="0" w:after="26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 xml:space="preserve">-максимальное удовлетворение потребности населения в организации и проведении досуга, расширение спектра оказываемых услуг, </w:t>
            </w:r>
          </w:p>
          <w:p>
            <w:pPr>
              <w:pStyle w:val="Style16"/>
              <w:widowControl/>
              <w:spacing w:lineRule="auto" w:line="240" w:before="0" w:after="26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6"/>
              <w:widowControl/>
              <w:spacing w:lineRule="auto" w:line="240" w:before="0" w:after="26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создание условий для более массового включения населения по всем направлениям деятельности КДЦ,</w:t>
            </w:r>
          </w:p>
          <w:p>
            <w:pPr>
              <w:pStyle w:val="Style16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-развитие творческого потенциала среди людей с ограниченными возможностями малоимущих и социально-незащищенных граждан;</w:t>
            </w:r>
          </w:p>
          <w:p>
            <w:pPr>
              <w:pStyle w:val="Style16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-увеличение числа клубных формирований и количества участников в них;</w:t>
            </w:r>
          </w:p>
          <w:p>
            <w:pPr>
              <w:pStyle w:val="Style16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-увеличение количества мероприятий, качества проведения, а так же числа участников проводимых мероприятий;</w:t>
            </w:r>
          </w:p>
          <w:p>
            <w:pPr>
              <w:pStyle w:val="Style16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-повышение уровня удовлетворённости населения проводимыми мероприятиями;</w:t>
            </w:r>
          </w:p>
          <w:p>
            <w:pPr>
              <w:pStyle w:val="Style16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-вовлечение большего числа детей, подростков и молодёжи в работу кружков и клубов по интересам;</w:t>
            </w:r>
          </w:p>
          <w:p>
            <w:pPr>
              <w:pStyle w:val="Style16"/>
              <w:widowControl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-борьба с негативными социальными явлениями, пропаганда здорового образа жизни, профилактика беспризорности, путем организации детского и молодёжного досуга в вечернее и каникулярное время;</w:t>
            </w:r>
          </w:p>
          <w:p>
            <w:pPr>
              <w:pStyle w:val="Style16"/>
              <w:widowControl/>
              <w:spacing w:lineRule="auto" w:line="240" w:before="0" w:after="14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- выполнение целевых показателей.</w:t>
            </w:r>
          </w:p>
        </w:tc>
      </w:tr>
      <w:tr>
        <w:trPr>
          <w:trHeight w:val="270" w:hRule="atLeas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2020-2022 годы</w:t>
            </w:r>
          </w:p>
        </w:tc>
      </w:tr>
      <w:tr>
        <w:trPr>
          <w:trHeight w:val="270" w:hRule="atLeast"/>
        </w:trPr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количество учреждений культуры, в которых проведены мероприятия в части укрепления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материально-технической базы, технического оснащения (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оснащен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здания современным световым, звукоусилительным, сценическим, видеопроекционным оборудованием, приобретение одежды сцены)</w:t>
            </w:r>
          </w:p>
        </w:tc>
      </w:tr>
      <w:tr>
        <w:trPr>
          <w:trHeight w:val="270" w:hRule="atLeas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Основные мероприятия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Autospacing="1" w:after="51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Укреплени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ru-RU" w:bidi="ar-SA"/>
              </w:rPr>
              <w:t>е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 материально-технической базы муниципального бюджетного учреждения культуры "Культурно-досуговый центр "Ладожский" Ладожского сельского поселения Усть-Лабинского района</w:t>
            </w:r>
          </w:p>
        </w:tc>
      </w:tr>
      <w:tr>
        <w:trPr>
          <w:trHeight w:val="360" w:hRule="atLeas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Ладожского сельского поселения Усть-Лабинского района</w:t>
            </w:r>
          </w:p>
        </w:tc>
      </w:tr>
      <w:tr>
        <w:trPr>
          <w:trHeight w:val="3079" w:hRule="atLeas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Объем и источники финансирования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Программа финансируется из средств местного и краевого бюджета.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финансирования на реализацию программы составляет: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год — 0,00 тыс.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год — 0,00 тыс.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год — 445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,00 </w:t>
            </w:r>
            <w:r>
              <w:rPr>
                <w:rFonts w:eastAsia="SimSun" w:cs="Times New Roman" w:ascii="Times New Roman" w:hAnsi="Times New Roman"/>
                <w:sz w:val="28"/>
                <w:szCs w:val="28"/>
                <w:lang w:val="ru-RU" w:eastAsia="ru-RU"/>
              </w:rPr>
              <w:t xml:space="preserve">тыс. руб., из них </w:t>
            </w:r>
          </w:p>
          <w:p>
            <w:pPr>
              <w:pStyle w:val="Normal"/>
              <w:spacing w:lineRule="auto" w:line="240" w:before="109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SimSun" w:cs="Times New Roman" w:ascii="Times New Roman" w:hAnsi="Times New Roman"/>
                <w:sz w:val="28"/>
                <w:szCs w:val="28"/>
                <w:lang w:val="ru-RU" w:eastAsia="ru-RU"/>
              </w:rPr>
              <w:t xml:space="preserve">4273,9 тыс. руб. - средства краевого бюджета, </w:t>
            </w:r>
          </w:p>
          <w:p>
            <w:pPr>
              <w:pStyle w:val="Normal"/>
              <w:spacing w:lineRule="auto" w:line="240" w:before="109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SimSun" w:cs="Times New Roman" w:ascii="Times New Roman" w:hAnsi="Times New Roman"/>
                <w:sz w:val="28"/>
                <w:szCs w:val="28"/>
                <w:lang w:val="ru-RU" w:eastAsia="ru-RU"/>
              </w:rPr>
              <w:t>178,1 тыс. руб.- средства местного бюджета.</w:t>
            </w:r>
          </w:p>
        </w:tc>
      </w:tr>
      <w:tr>
        <w:trPr>
          <w:trHeight w:val="360" w:hRule="atLeas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Ожидаемые результаты от реализации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 укрепление материально-технической базы учреждения, создание благоприятных условий для дальнейшего развития учреждения. </w:t>
            </w:r>
          </w:p>
        </w:tc>
      </w:tr>
      <w:tr>
        <w:trPr>
          <w:trHeight w:val="345" w:hRule="atLeas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контроля за исполнением программы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Контроль над реализацией программы осуществляет администрация Ладожского сельского поселения Усть-Лабинского района  </w:t>
            </w:r>
          </w:p>
        </w:tc>
      </w:tr>
    </w:tbl>
    <w:p>
      <w:pPr>
        <w:pStyle w:val="Normal"/>
        <w:spacing w:lineRule="auto" w:line="240" w:before="394" w:after="1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1. Характеристика проблемы</w:t>
      </w:r>
    </w:p>
    <w:p>
      <w:pPr>
        <w:pStyle w:val="Normal"/>
        <w:spacing w:lineRule="auto" w:line="276" w:before="0" w:after="29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значимой сфере </w:t>
      </w:r>
      <w:r>
        <w:rPr>
          <w:rFonts w:cs="Calibri" w:ascii="Times New Roman" w:hAnsi="Times New Roman"/>
          <w:sz w:val="28"/>
          <w:szCs w:val="28"/>
        </w:rPr>
        <w:t>Ладожского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– в сфере культуры.</w:t>
      </w:r>
    </w:p>
    <w:p>
      <w:pPr>
        <w:pStyle w:val="Normal"/>
        <w:spacing w:lineRule="auto" w:line="276" w:before="0"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>
      <w:pPr>
        <w:pStyle w:val="Normal"/>
        <w:spacing w:lineRule="auto" w:line="276" w:before="0" w:after="29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cs="Calibri" w:ascii="Times New Roman" w:hAnsi="Times New Roman"/>
          <w:sz w:val="28"/>
          <w:szCs w:val="28"/>
        </w:rPr>
        <w:t xml:space="preserve">Ладожском </w:t>
      </w:r>
      <w:r>
        <w:rPr>
          <w:rFonts w:ascii="Times New Roman" w:hAnsi="Times New Roman"/>
          <w:sz w:val="28"/>
          <w:szCs w:val="28"/>
        </w:rPr>
        <w:t>сельском поселении Усть-Лабинского района на сегодняшний день имеется определенный культурный потенциал: объекты культурного наследия, учреждени</w:t>
      </w:r>
      <w:r>
        <w:rPr>
          <w:rFonts w:cs="Calibri"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культуры и образования в сфере культуры.</w:t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Несмотря на усилия последних лет, направленные на повышение материально-технической базы учреждений культуры, текущий ремонт помещений, приобретение оборудования, проведение значительного числа культурных мероприятий, в сфере культуры 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остаются проблемы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, 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негативно влияющие 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развитие учреждений культуры культурно-досугового типа: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- учреждения культурно-досугового типа имеют слабую материально-техническую базу, не соответствующую современным стандартам и нормам культурно-досугового обслуживания населения, слабо оснащены современным оборудованием, что не позволяет внедрять в культурно–досуговую деятельность современные социально-культурные, информационные и другие технологии.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ab/>
        <w:t xml:space="preserve">Отсутствие современной музыкальной аппаратуры со специальным звуком и спецэффектами, рассчитанной на музыкальное сопровождение массовых мероприятий, делает недоступным целый пласт мировой художественной культуры для населения </w:t>
      </w:r>
      <w:r>
        <w:rPr>
          <w:rFonts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Ладожского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сельского поселения Усть-Лабинского района.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ab/>
        <w:t xml:space="preserve">Вместе с тем Стратегия национальной безопасности Российской Федерации, утвержденная Указом Президента Российской Федерации от 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31 декабря 2015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года № 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683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, в качестве стратегической цели обеспечения национальной безопасности в 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области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культуры определяет </w:t>
      </w:r>
      <w:r>
        <w:rPr>
          <w:rFonts w:ascii="Times New Roman" w:hAnsi="Times New Roman"/>
          <w:b w:val="false"/>
          <w:sz w:val="28"/>
          <w:szCs w:val="28"/>
        </w:rPr>
        <w:t xml:space="preserve"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 сохранение и развитие общероссийской идентичности народов Российской Федерации, единого культурного пространства страны; повышение роли России в мировом гуманитарном и культурном пространстве. 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креплени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национальной безопасности в 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области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культуры 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способствует </w:t>
      </w:r>
      <w:r>
        <w:rPr>
          <w:rFonts w:ascii="Times New Roman" w:hAnsi="Times New Roman"/>
          <w:b w:val="false"/>
          <w:sz w:val="28"/>
          <w:szCs w:val="28"/>
        </w:rP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.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ab/>
        <w:t>Данное положение актуализирует необходимость определения новой миссии и переосмысления стратегических целей и задач развития М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УК «КДЦ «Ладожский», как активного института культурной политики, в основе которой – поддержка и продвижение творческих инициатив населения.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ab/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Мероприятием муниципальной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целевой программы является «У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креплени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материально-технической базы муниципального бюджетного учреждения культуры "Культурно-досуговый центр "Ладожский" Ладожского сельского поселения Усть-Лабинского района»,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предусм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тр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ивающее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приобретение и установку светового, звуко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усилительного, сценического, видеопроекционного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оборудования, приобретение одежды сцены, что обеспечит более высокий уровень проведения культурно-досуговых мероприятий, повысит качество предоставляемых населению услуг.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ab/>
        <w:t xml:space="preserve">Необходимость решения указанных в настоящей Программе задач вытекает из закрепленной в действующем законодательстве обязанности создания условий для организации досуга и обеспечения жителей  </w:t>
      </w:r>
      <w:r>
        <w:rPr>
          <w:rFonts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Ладожского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сельского поселения Усть-Лабинского района услугами организаций культуры. Решение этих задач должно осуществляться с использованием программно-целевого метода, то есть путем реализации отдельной, специализированной программы.</w:t>
      </w:r>
    </w:p>
    <w:p>
      <w:pPr>
        <w:pStyle w:val="Style16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ab/>
        <w:t>Реализация Программы путем осуществления комплекса конкретных мероприятий по приоритетным направлениям, создаст дополнительные возможности для создания современного культурно-досугового центра с привлекательным обликом для посетителей всех возрастных и социальных групп, развития различных жанров и направлений искусства, активизации культурного обмена и повышения уровня доступности культурных ценностей для муниципального образования, а также обеспечит эффективное использование бюджетных ресурсов и оптимальную связь их объемов с достижением планируемых результатов.</w:t>
      </w:r>
    </w:p>
    <w:p>
      <w:pPr>
        <w:pStyle w:val="Normal"/>
        <w:spacing w:lineRule="auto" w:line="276" w:before="0" w:after="29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Раздел 2. 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>
      <w:pPr>
        <w:pStyle w:val="Normal"/>
        <w:spacing w:lineRule="auto" w:line="276" w:before="0" w:after="29"/>
        <w:jc w:val="both"/>
        <w:rPr/>
      </w:pPr>
      <w:r>
        <w:rPr>
          <w:rFonts w:ascii="Times New Roman" w:hAnsi="Times New Roman"/>
          <w:sz w:val="28"/>
          <w:szCs w:val="28"/>
        </w:rPr>
        <w:tab/>
        <w:t>Цел</w:t>
      </w:r>
      <w:r>
        <w:rPr>
          <w:rFonts w:cs="Calibri"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 w:ascii="Times New Roman" w:hAnsi="Times New Roman"/>
          <w:sz w:val="28"/>
          <w:szCs w:val="28"/>
        </w:rPr>
        <w:t>муниципальной прог</w:t>
      </w:r>
      <w:r>
        <w:rPr>
          <w:rFonts w:ascii="Times New Roman" w:hAnsi="Times New Roman"/>
          <w:sz w:val="28"/>
          <w:szCs w:val="28"/>
        </w:rPr>
        <w:t xml:space="preserve">раммы </w:t>
      </w:r>
      <w:r>
        <w:rPr>
          <w:rFonts w:cs="Calibri" w:ascii="Times New Roman" w:hAnsi="Times New Roman"/>
          <w:sz w:val="28"/>
          <w:szCs w:val="28"/>
        </w:rPr>
        <w:t>следующие: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охранение, развитие и укрепление культурного потенциала и инфраструктуры Ладожского сельского поселения Усть-Лабинского ра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йо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в интересах наиболее полного удовлетворения потребностей населения в творческом развитии, самовыражении, культурно-досуговой деятельности и общени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и;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сохранение и развитие культурного наследия;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обеспечение максимального вовлечения большего числа жителей поселения в разнообразные формы культурно-досуговой деятельности, с использованием современных технологий: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повышение культурного уровня.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Достижение цели Программы потребует решения следующих задач:</w:t>
      </w:r>
    </w:p>
    <w:p>
      <w:pPr>
        <w:pStyle w:val="Style16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развитие и 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крепление материально-технической базы МБУК «КДЦ «Ладожский»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Ладожского сельского поселения Усть-Лабинского ра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йо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на;- создание благоприятных, комфортных и равноправных условий доступа к культурно-досуговым услугам, предоставляемых КДЦ, всем категориям населения, обеспечивающих разностороннее развитие личности, творческое самовыражение и самореализацию;</w:t>
      </w:r>
    </w:p>
    <w:p>
      <w:pPr>
        <w:pStyle w:val="Style16"/>
        <w:widowControl/>
        <w:spacing w:lineRule="auto" w:line="276" w:before="0" w:after="26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-максимальное удовлетворение потребности населения в организации и проведении досуга, расширение спектра оказываемых (в том числе платных) услуг, создание условий для более массового включения населения по всем направлениям деятельности КДЦ,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-развитие творческого потенциала среди людей с ограниченными возможностями малоимущих и социально-незащищенных граждан;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-увеличение числа клубных формирований и количества участников в них;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-увеличение количества мероприятий, качества проведения, а так же числа участников проводимых мероприятий;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-повышение уровня удовлетворённости населения проводимыми мероприятиями;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-вовлечение большего числа детей, подростков и молодёжи в работу кружков и клубов по интересам;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-борьба с негативными социальными явлениями, пропаганда здорового образа жизни, профилактика беспризорности, путем организации детского и молодёжного досуга в вечернее и каникулярное время;</w:t>
      </w:r>
    </w:p>
    <w:p>
      <w:pPr>
        <w:pStyle w:val="Normal"/>
        <w:spacing w:lineRule="auto" w:line="276" w:before="52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выполнение целевых показателей.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Раздел 3. Характеристика основных мероприятий муниципальной программы </w:t>
      </w:r>
    </w:p>
    <w:p>
      <w:pPr>
        <w:pStyle w:val="Normal"/>
        <w:spacing w:lineRule="auto" w:line="276" w:before="0" w:after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  <w:szCs w:val="2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  <w:szCs w:val="28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Для реализации мер, направленных на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охранение, развитие и укрепление культурного потенциала и инфраструктуры Ладожского сельского поселения Усть-Лабинского ра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йо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в интересах наиболее полного удовлетворения потребностей населения в творческом развитии, самовыражении, культурно-досуговой деятельности и общени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запланированы следующие мероприятия:</w:t>
      </w:r>
    </w:p>
    <w:p>
      <w:pPr>
        <w:pStyle w:val="Normal"/>
        <w:widowControl/>
        <w:numPr>
          <w:ilvl w:val="0"/>
          <w:numId w:val="1"/>
        </w:numPr>
        <w:spacing w:lineRule="auto" w:line="240" w:beforeAutospacing="1" w:after="51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укреплени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материально-технической базы муниципального бюджетного учреждения культуры "Культурно-досуговый центр "Ладожский" Ладожского сельского поселения Усть-Лабинского района.</w:t>
      </w:r>
    </w:p>
    <w:p>
      <w:pPr>
        <w:pStyle w:val="Normal"/>
        <w:spacing w:lineRule="auto" w:line="240" w:before="5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5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Раздел 4. Информация по ресурсному обеспечению муниципальной программы  </w:t>
      </w:r>
    </w:p>
    <w:p>
      <w:pPr>
        <w:pStyle w:val="Normal"/>
        <w:spacing w:lineRule="auto" w:line="240" w:before="52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Объем финансирования на реализацию программы составляет 445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,00 </w:t>
      </w:r>
      <w:r>
        <w:rPr>
          <w:rFonts w:eastAsia="SimSun"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>тыс. руб., из них:</w:t>
      </w:r>
    </w:p>
    <w:p>
      <w:pPr>
        <w:pStyle w:val="Normal"/>
        <w:spacing w:lineRule="auto" w:line="240" w:before="109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2020 год — 0,00 тыс. руб.;</w:t>
      </w:r>
    </w:p>
    <w:p>
      <w:pPr>
        <w:pStyle w:val="Normal"/>
        <w:spacing w:lineRule="auto" w:line="240" w:before="109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2021 год — 0,00 тыс. руб.;</w:t>
      </w:r>
    </w:p>
    <w:p>
      <w:pPr>
        <w:pStyle w:val="Normal"/>
        <w:spacing w:lineRule="auto" w:line="240" w:before="10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 — 445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,00 </w:t>
      </w:r>
      <w:r>
        <w:rPr>
          <w:rFonts w:eastAsia="SimSun" w:cs="Times New Roman" w:ascii="Times New Roman" w:hAnsi="Times New Roman"/>
          <w:sz w:val="28"/>
          <w:szCs w:val="28"/>
          <w:lang w:val="ru-RU" w:eastAsia="ru-RU"/>
        </w:rPr>
        <w:t xml:space="preserve">тыс. руб., </w:t>
      </w:r>
      <w:r>
        <w:rPr>
          <w:rFonts w:eastAsia="SimSu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в том числе </w:t>
      </w:r>
      <w:r>
        <w:rPr>
          <w:rFonts w:eastAsia="SimSun" w:cs="Times New Roman" w:ascii="Times New Roman" w:hAnsi="Times New Roman"/>
          <w:sz w:val="28"/>
          <w:szCs w:val="28"/>
          <w:lang w:val="ru-RU" w:eastAsia="ru-RU"/>
        </w:rPr>
        <w:t>4273,9 тыс. руб. - средства краевого бюджета, 178,1 тыс. руб.- средства местного бюджета (приложение).</w:t>
      </w:r>
    </w:p>
    <w:p>
      <w:pPr>
        <w:pStyle w:val="Normal"/>
        <w:spacing w:lineRule="auto" w:line="240" w:before="394" w:after="114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Раздел. 5 Механизм реализации программы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Текущее управление реализацией программы осуществляют заказчик программы — администрация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Ладожского сельского поселения Усть-Лабинского ра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йо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</w:t>
      </w:r>
      <w:r>
        <w:rPr>
          <w:rFonts w:cs="Times New Roman" w:ascii="Times New Roman" w:hAnsi="Times New Roman"/>
          <w:sz w:val="28"/>
          <w:szCs w:val="28"/>
        </w:rPr>
        <w:t>. Заказчик программы в установленном порядке уточняет перечень финансируемых мероприятий программы, определяет сроки их реализации и объемы финансирования, оценивает возможность достижения целевых индикаторов и показателей.</w:t>
      </w:r>
    </w:p>
    <w:p>
      <w:pPr>
        <w:pStyle w:val="Normal"/>
        <w:spacing w:lineRule="auto" w:line="276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Исполнители осуществляют ведение отчетности о реализации программы и представляют ее заказчику; несут ответственность за качественную и своевременную реализацию мероприятий программы, обеспечивают эффективное использование средств краевого и районного бюджета, выделяемых на их реализацию. </w:t>
      </w:r>
    </w:p>
    <w:p>
      <w:pPr>
        <w:pStyle w:val="Style16"/>
        <w:widowControl/>
        <w:bidi w:val="0"/>
        <w:spacing w:lineRule="auto" w:line="276" w:before="0" w:after="105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Основными факторами, обеспечивающими реализацию Программы, выступают:</w:t>
      </w:r>
    </w:p>
    <w:p>
      <w:pPr>
        <w:pStyle w:val="Style16"/>
        <w:widowControl/>
        <w:suppressAutoHyphens w:val="true"/>
        <w:bidi w:val="0"/>
        <w:spacing w:lineRule="auto" w:line="276" w:before="0" w:after="105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согласованность действий всех участников реализации программных мероприятий в своевременном обеспечении и эффективном использовании финансовых, материально-технических ресурсов и расходных материалов;</w:t>
      </w:r>
    </w:p>
    <w:p>
      <w:pPr>
        <w:pStyle w:val="Style16"/>
        <w:widowControl/>
        <w:suppressAutoHyphens w:val="true"/>
        <w:bidi w:val="0"/>
        <w:spacing w:lineRule="auto" w:line="276" w:before="0" w:after="105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финансирование в соответствии с решением 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Совета Ладожского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сельского поселения Усть-Лабинского района о бюджете 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Ладожского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сельского поселения Усть-Лабинского района на очередной финансовый год и плановый период.</w:t>
      </w:r>
    </w:p>
    <w:p>
      <w:pPr>
        <w:pStyle w:val="Style16"/>
        <w:widowControl/>
        <w:bidi w:val="0"/>
        <w:spacing w:lineRule="auto" w:line="276" w:before="0" w:after="105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Реализация 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цели, с учетом сложившихся в Ладожском сельском поселении Усть-Лабинского района экономических условий.</w:t>
      </w:r>
    </w:p>
    <w:p>
      <w:pPr>
        <w:pStyle w:val="Normal"/>
        <w:widowControl/>
        <w:bidi w:val="0"/>
        <w:spacing w:lineRule="auto" w:line="276" w:before="114" w:after="114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Контроль за ходом выполнения мероприятий программы осуществляет администрация Ладожского сельского поселения.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6. Оценка эффективности реализации программы</w:t>
      </w:r>
    </w:p>
    <w:p>
      <w:pPr>
        <w:pStyle w:val="Style16"/>
        <w:widowControl/>
        <w:bidi w:val="0"/>
        <w:spacing w:before="171" w:after="276"/>
        <w:ind w:left="0" w:right="0" w:firstLine="30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Реализация Программы предполагает достижение следующих социально-экономических результатов:</w:t>
      </w:r>
    </w:p>
    <w:p>
      <w:pPr>
        <w:pStyle w:val="Style16"/>
        <w:widowControl/>
        <w:suppressAutoHyphens w:val="true"/>
        <w:bidi w:val="0"/>
        <w:spacing w:lineRule="auto" w:line="276" w:before="0" w:after="105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достижение современного качества предоставления услуг населению в области культуры;</w:t>
      </w:r>
    </w:p>
    <w:p>
      <w:pPr>
        <w:pStyle w:val="Style16"/>
        <w:widowControl/>
        <w:suppressAutoHyphens w:val="true"/>
        <w:bidi w:val="0"/>
        <w:spacing w:lineRule="auto" w:line="276" w:before="0" w:after="105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обеспечение благоприятных условий нахождения граждан в муниципальных учреждениях культуры </w:t>
      </w:r>
      <w:r>
        <w:rPr>
          <w:rFonts w:eastAsia="Times New Roman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Ладожского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сельского поселения Усть-Лабинского района;</w:t>
      </w:r>
    </w:p>
    <w:p>
      <w:pPr>
        <w:pStyle w:val="Style16"/>
        <w:widowControl/>
        <w:suppressAutoHyphens w:val="true"/>
        <w:bidi w:val="0"/>
        <w:spacing w:lineRule="auto" w:line="276" w:before="0" w:after="105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сохранение ведущих культурно–досуговых учреждений, услуги которых высоко востребованы;</w:t>
      </w:r>
    </w:p>
    <w:p>
      <w:pPr>
        <w:pStyle w:val="Style16"/>
        <w:widowControl/>
        <w:suppressAutoHyphens w:val="true"/>
        <w:bidi w:val="0"/>
        <w:spacing w:lineRule="auto" w:line="276" w:before="0" w:after="105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активизация культурной деятельности.</w:t>
      </w:r>
    </w:p>
    <w:p>
      <w:pPr>
        <w:pStyle w:val="Style16"/>
        <w:widowControl/>
        <w:bidi w:val="0"/>
        <w:spacing w:before="0" w:after="105"/>
        <w:ind w:left="0" w:right="0" w:firstLine="30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Методика оценки эффективности реализации 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</w:t>
      </w:r>
    </w:p>
    <w:p>
      <w:pPr>
        <w:pStyle w:val="Style16"/>
        <w:widowControl/>
        <w:bidi w:val="0"/>
        <w:spacing w:before="0" w:after="105"/>
        <w:ind w:left="0" w:right="0" w:firstLine="30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>
      <w:pPr>
        <w:pStyle w:val="Normal"/>
        <w:bidi w:val="0"/>
        <w:spacing w:lineRule="auto" w:line="240" w:before="0" w:after="0"/>
        <w:ind w:firstLine="70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76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76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76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1276" w:leader="none"/>
        </w:tabs>
        <w:suppressAutoHyphens w:val="true"/>
        <w:bidi w:val="0"/>
        <w:spacing w:before="0" w:after="0"/>
        <w:ind w:left="0" w:right="0" w:firstLine="419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Приложение к муниципальной программе</w:t>
      </w:r>
    </w:p>
    <w:p>
      <w:pPr>
        <w:pStyle w:val="Normal"/>
        <w:widowControl/>
        <w:tabs>
          <w:tab w:val="clear" w:pos="708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4195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«Развитие культуры на территории</w:t>
      </w:r>
    </w:p>
    <w:p>
      <w:pPr>
        <w:pStyle w:val="Normal"/>
        <w:widowControl/>
        <w:tabs>
          <w:tab w:val="clear" w:pos="708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4195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Ладожского сельского поселения</w:t>
      </w:r>
    </w:p>
    <w:p>
      <w:pPr>
        <w:pStyle w:val="Normal"/>
        <w:widowControl/>
        <w:tabs>
          <w:tab w:val="clear" w:pos="708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4195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Усть-Лабинского района» </w:t>
      </w:r>
    </w:p>
    <w:p>
      <w:pPr>
        <w:pStyle w:val="Normal"/>
        <w:widowControl/>
        <w:tabs>
          <w:tab w:val="clear" w:pos="708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4195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на 2020-202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годы</w:t>
      </w:r>
    </w:p>
    <w:p>
      <w:pPr>
        <w:pStyle w:val="Normal"/>
        <w:tabs>
          <w:tab w:val="clear" w:pos="708"/>
          <w:tab w:val="left" w:pos="1276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76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СМЕТА РАСХОДОВ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Развитие культуры на территории Ладожского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Усть-Лабинского района</w:t>
      </w:r>
      <w:r>
        <w:rPr>
          <w:rFonts w:cs="Times New Roman" w:ascii="Times New Roman" w:hAnsi="Times New Roman"/>
          <w:sz w:val="28"/>
          <w:szCs w:val="28"/>
        </w:rPr>
        <w:t>» на 2020-2022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759" w:type="dxa"/>
        <w:jc w:val="left"/>
        <w:tblInd w:w="-192" w:type="dxa"/>
        <w:tblCellMar>
          <w:top w:w="0" w:type="dxa"/>
          <w:left w:w="115" w:type="dxa"/>
          <w:bottom w:w="0" w:type="dxa"/>
          <w:right w:w="115" w:type="dxa"/>
        </w:tblCellMar>
        <w:tblLook w:firstRow="1" w:noVBand="0" w:lastRow="0" w:firstColumn="1" w:lastColumn="0" w:noHBand="0" w:val="00a0"/>
      </w:tblPr>
      <w:tblGrid>
        <w:gridCol w:w="705"/>
        <w:gridCol w:w="2243"/>
        <w:gridCol w:w="1075"/>
        <w:gridCol w:w="2049"/>
        <w:gridCol w:w="1799"/>
        <w:gridCol w:w="1887"/>
      </w:tblGrid>
      <w:tr>
        <w:trPr/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Объем финансирования,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Autospacing="1" w:after="51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крепление материально-технической базы муниципального бюджетного учреждения культуры "Культурно-досуговый центр "Ладожский" Ладожского сельского поселения Усть-Лабинского района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09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sz w:val="24"/>
                <w:szCs w:val="24"/>
                <w:lang w:val="ru-RU" w:eastAsia="ru-RU"/>
              </w:rPr>
              <w:t>4273,9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109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sz w:val="24"/>
                <w:szCs w:val="24"/>
                <w:lang w:val="ru-RU" w:eastAsia="ru-RU"/>
              </w:rPr>
              <w:t>178,1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Ладожского сельского поселения</w:t>
            </w:r>
          </w:p>
        </w:tc>
      </w:tr>
      <w:tr>
        <w:trPr/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4452,00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финансового отдела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Ладожского сельского поселения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Усть-Лабинского района</w:t>
        <w:tab/>
        <w:t xml:space="preserve">                                              </w:t>
        <w:tab/>
        <w:t xml:space="preserve">      Ю.М. Цымбал</w:t>
      </w:r>
    </w:p>
    <w:sectPr>
      <w:type w:val="nextPage"/>
      <w:pgSz w:w="11906" w:h="16838"/>
      <w:pgMar w:left="1701" w:right="852" w:header="0" w:top="850" w:footer="0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embedSystemFonts/>
  <w:defaultTabStop w:val="708"/>
  <w:autoHyphenation w:val="false"/>
  <w:doNotHyphenateCaps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19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03" w:customStyle="1">
    <w:name w:val="s_103"/>
    <w:uiPriority w:val="99"/>
    <w:qFormat/>
    <w:rsid w:val="003143de"/>
    <w:rPr>
      <w:rFonts w:cs="Times New Roman"/>
      <w:b/>
      <w:bCs/>
      <w:color w:val="000080"/>
    </w:rPr>
  </w:style>
  <w:style w:type="character" w:styleId="Style14" w:customStyle="1">
    <w:name w:val="Текст выноски Знак"/>
    <w:link w:val="a4"/>
    <w:uiPriority w:val="99"/>
    <w:semiHidden/>
    <w:qFormat/>
    <w:rsid w:val="0035369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151" w:customStyle="1">
    <w:name w:val="s_151"/>
    <w:basedOn w:val="Normal"/>
    <w:uiPriority w:val="99"/>
    <w:qFormat/>
    <w:rsid w:val="003143de"/>
    <w:pPr>
      <w:spacing w:lineRule="auto" w:line="240" w:beforeAutospacing="1" w:afterAutospacing="1"/>
      <w:ind w:left="689" w:hanging="0"/>
    </w:pPr>
    <w:rPr>
      <w:sz w:val="24"/>
      <w:szCs w:val="24"/>
    </w:rPr>
  </w:style>
  <w:style w:type="paragraph" w:styleId="S12" w:customStyle="1">
    <w:name w:val="s_12"/>
    <w:basedOn w:val="Normal"/>
    <w:uiPriority w:val="99"/>
    <w:qFormat/>
    <w:rsid w:val="003143de"/>
    <w:pPr>
      <w:spacing w:lineRule="auto" w:line="240" w:before="0" w:after="0"/>
      <w:ind w:firstLine="720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764d14"/>
    <w:pPr>
      <w:spacing w:lineRule="auto" w:line="240" w:beforeAutospacing="1" w:afterAutospacing="1"/>
    </w:pPr>
    <w:rPr>
      <w:sz w:val="24"/>
      <w:szCs w:val="24"/>
    </w:rPr>
  </w:style>
  <w:style w:type="paragraph" w:styleId="1" w:customStyle="1">
    <w:name w:val="Название объекта1"/>
    <w:basedOn w:val="Normal"/>
    <w:next w:val="Normal"/>
    <w:uiPriority w:val="99"/>
    <w:qFormat/>
    <w:rsid w:val="00057783"/>
    <w:pPr>
      <w:suppressAutoHyphens w:val="true"/>
      <w:spacing w:lineRule="auto" w:line="240" w:before="0" w:after="0"/>
      <w:jc w:val="center"/>
    </w:pPr>
    <w:rPr>
      <w:sz w:val="28"/>
      <w:szCs w:val="28"/>
      <w:lang w:eastAsia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536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902C-9653-4535-BDF9-FCD7BC9B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Application>LibreOffice/6.4.0.3$Windows_X86_64 LibreOffice_project/b0a288ab3d2d4774cb44b62f04d5d28733ac6df8</Application>
  <Pages>9</Pages>
  <Words>1751</Words>
  <Characters>14216</Characters>
  <CharactersWithSpaces>16135</CharactersWithSpaces>
  <Paragraphs>146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2014-08-06T07:47:00Z</dcterms:created>
  <dc:creator>о</dc:creator>
  <dc:description/>
  <dc:language>ru-RU</dc:language>
  <cp:lastModifiedBy/>
  <cp:lastPrinted>2020-08-03T13:02:08Z</cp:lastPrinted>
  <dcterms:modified xsi:type="dcterms:W3CDTF">2020-08-03T13:38:21Z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